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2.xml" ContentType="application/vnd.openxmlformats-officedocument.drawingml.diagramData+xml"/>
  <Override PartName="/word/diagrams/data5.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diagrams/quickStyle4.xml" ContentType="application/vnd.openxmlformats-officedocument.drawingml.diagramStyle+xml"/>
  <Override PartName="/word/diagrams/layout4.xml" ContentType="application/vnd.openxmlformats-officedocument.drawingml.diagramLayout+xml"/>
  <Override PartName="/word/diagrams/drawing4.xml" ContentType="application/vnd.ms-office.drawingml.diagramDrawing+xml"/>
  <Override PartName="/word/diagrams/drawing3.xml" ContentType="application/vnd.ms-office.drawingml.diagramDrawing+xml"/>
  <Override PartName="/word/theme/theme1.xml" ContentType="application/vnd.openxmlformats-officedocument.theme+xml"/>
  <Override PartName="/word/diagrams/drawing5.xml" ContentType="application/vnd.ms-office.drawingml.diagramDrawing+xml"/>
  <Override PartName="/word/diagrams/colors5.xml" ContentType="application/vnd.openxmlformats-officedocument.drawingml.diagramColors+xml"/>
  <Override PartName="/word/diagrams/quickStyle5.xml" ContentType="application/vnd.openxmlformats-officedocument.drawingml.diagramStyle+xml"/>
  <Override PartName="/word/diagrams/layout5.xml" ContentType="application/vnd.openxmlformats-officedocument.drawingml.diagramLayout+xml"/>
  <Override PartName="/word/diagrams/colors4.xml" ContentType="application/vnd.openxmlformats-officedocument.drawingml.diagramColors+xml"/>
  <Override PartName="/word/diagrams/colors3.xml" ContentType="application/vnd.openxmlformats-officedocument.drawingml.diagramColors+xml"/>
  <Override PartName="/word/diagrams/layout1.xml" ContentType="application/vnd.openxmlformats-officedocument.drawingml.diagramLayout+xml"/>
  <Override PartName="/word/diagrams/quickStyle3.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diagrams/layout2.xml" ContentType="application/vnd.openxmlformats-officedocument.drawingml.diagramLayout+xml"/>
  <Override PartName="/word/diagrams/layout3.xml" ContentType="application/vnd.openxmlformats-officedocument.drawingml.diagramLayout+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quickStyle1.xml" ContentType="application/vnd.openxmlformats-officedocument.drawingml.diagramStyl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caps/>
          <w:sz w:val="24"/>
          <w:szCs w:val="20"/>
          <w:lang w:val="en-GB" w:eastAsia="en-US"/>
        </w:rPr>
        <w:id w:val="69554437"/>
      </w:sdtPr>
      <w:sdtEndPr>
        <w:rPr>
          <w:rFonts w:eastAsia="Calibri"/>
          <w:b/>
          <w:caps w:val="0"/>
        </w:rPr>
      </w:sdtEndPr>
      <w:sdtContent>
        <w:tbl>
          <w:tblPr>
            <w:tblW w:w="5000" w:type="pct"/>
            <w:jc w:val="center"/>
            <w:tblLook w:val="04A0" w:firstRow="1" w:lastRow="0" w:firstColumn="1" w:lastColumn="0" w:noHBand="0" w:noVBand="1"/>
          </w:tblPr>
          <w:tblGrid>
            <w:gridCol w:w="9638"/>
          </w:tblGrid>
          <w:tr w:rsidR="00AA1E56" w:rsidRPr="00562D46" w:rsidTr="00CC786F">
            <w:trPr>
              <w:trHeight w:val="2880"/>
              <w:jc w:val="center"/>
            </w:trPr>
            <w:sdt>
              <w:sdtPr>
                <w:rPr>
                  <w:rFonts w:ascii="Times New Roman" w:eastAsiaTheme="majorEastAsia" w:hAnsi="Times New Roman" w:cs="Times New Roman"/>
                  <w:caps/>
                  <w:sz w:val="24"/>
                  <w:szCs w:val="20"/>
                  <w:lang w:val="en-GB" w:eastAsia="en-US"/>
                </w:rPr>
                <w:alias w:val="Организация"/>
                <w:id w:val="15524243"/>
                <w:showingPlcHdr/>
                <w:dataBinding w:prefixMappings="xmlns:ns0='http://schemas.openxmlformats.org/officeDocument/2006/extended-properties'" w:xpath="/ns0:Properties[1]/ns0:Company[1]" w:storeItemID="{6668398D-A668-4E3E-A5EB-62B293D839F1}"/>
                <w:text/>
              </w:sdtPr>
              <w:sdtEndPr>
                <w:rPr>
                  <w:sz w:val="22"/>
                  <w:szCs w:val="22"/>
                  <w:lang w:val="ru-RU" w:eastAsia="ru-RU"/>
                </w:rPr>
              </w:sdtEndPr>
              <w:sdtContent>
                <w:tc>
                  <w:tcPr>
                    <w:tcW w:w="5000" w:type="pct"/>
                  </w:tcPr>
                  <w:p w:rsidR="00AA1E56" w:rsidRPr="00562D46" w:rsidRDefault="00CC786F" w:rsidP="00CC786F">
                    <w:pPr>
                      <w:pStyle w:val="af"/>
                      <w:jc w:val="center"/>
                      <w:rPr>
                        <w:rFonts w:ascii="Times New Roman" w:eastAsiaTheme="majorEastAsia" w:hAnsi="Times New Roman" w:cs="Times New Roman"/>
                        <w:caps/>
                      </w:rPr>
                    </w:pPr>
                    <w:r w:rsidRPr="00562D46">
                      <w:rPr>
                        <w:rFonts w:ascii="Times New Roman" w:eastAsiaTheme="majorEastAsia" w:hAnsi="Times New Roman" w:cs="Times New Roman"/>
                        <w:caps/>
                        <w:sz w:val="24"/>
                        <w:szCs w:val="20"/>
                        <w:lang w:eastAsia="en-US"/>
                      </w:rPr>
                      <w:t xml:space="preserve">     </w:t>
                    </w:r>
                  </w:p>
                </w:tc>
              </w:sdtContent>
            </w:sdt>
          </w:tr>
          <w:tr w:rsidR="00AA1E56" w:rsidRPr="00562D46" w:rsidTr="00CC786F">
            <w:trPr>
              <w:trHeight w:val="1440"/>
              <w:jc w:val="center"/>
            </w:trPr>
            <w:sdt>
              <w:sdtPr>
                <w:rPr>
                  <w:rFonts w:ascii="Times New Roman" w:eastAsiaTheme="majorEastAsia" w:hAnsi="Times New Roman" w:cs="Times New Roman"/>
                  <w:b/>
                  <w:sz w:val="56"/>
                  <w:szCs w:val="80"/>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A1E56" w:rsidRPr="00562D46" w:rsidRDefault="00CE668D" w:rsidP="00CE668D">
                    <w:pPr>
                      <w:pStyle w:val="af"/>
                      <w:jc w:val="center"/>
                      <w:rPr>
                        <w:rFonts w:ascii="Times New Roman" w:eastAsiaTheme="majorEastAsia" w:hAnsi="Times New Roman" w:cs="Times New Roman"/>
                        <w:sz w:val="80"/>
                        <w:szCs w:val="80"/>
                      </w:rPr>
                    </w:pPr>
                    <w:r w:rsidRPr="00562D46">
                      <w:rPr>
                        <w:rFonts w:ascii="Times New Roman" w:eastAsiaTheme="majorEastAsia" w:hAnsi="Times New Roman" w:cs="Times New Roman"/>
                        <w:b/>
                        <w:sz w:val="56"/>
                        <w:szCs w:val="80"/>
                      </w:rPr>
                      <w:t>Инвестиции и риск</w:t>
                    </w:r>
                  </w:p>
                </w:tc>
              </w:sdtContent>
            </w:sdt>
          </w:tr>
          <w:tr w:rsidR="00AA1E56" w:rsidRPr="00562D46" w:rsidTr="00CC786F">
            <w:trPr>
              <w:trHeight w:val="720"/>
              <w:jc w:val="center"/>
            </w:trPr>
            <w:sdt>
              <w:sdtPr>
                <w:rPr>
                  <w:rFonts w:ascii="Times New Roman" w:eastAsiaTheme="majorEastAsia" w:hAnsi="Times New Roman" w:cs="Times New Roman"/>
                  <w:sz w:val="44"/>
                  <w:szCs w:val="44"/>
                </w:rPr>
                <w:alias w:val="Подзаголовок"/>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A1E56" w:rsidRPr="00562D46" w:rsidRDefault="00AA1E56" w:rsidP="00CC786F">
                    <w:pPr>
                      <w:pStyle w:val="af"/>
                      <w:jc w:val="center"/>
                      <w:rPr>
                        <w:rFonts w:ascii="Times New Roman" w:eastAsiaTheme="majorEastAsia" w:hAnsi="Times New Roman" w:cs="Times New Roman"/>
                        <w:sz w:val="44"/>
                        <w:szCs w:val="44"/>
                      </w:rPr>
                    </w:pPr>
                    <w:r w:rsidRPr="00562D46">
                      <w:rPr>
                        <w:rFonts w:ascii="Times New Roman" w:eastAsiaTheme="majorEastAsia" w:hAnsi="Times New Roman" w:cs="Times New Roman"/>
                        <w:sz w:val="44"/>
                        <w:szCs w:val="44"/>
                      </w:rPr>
                      <w:t xml:space="preserve">     </w:t>
                    </w:r>
                  </w:p>
                </w:tc>
              </w:sdtContent>
            </w:sdt>
          </w:tr>
          <w:tr w:rsidR="00AA1E56" w:rsidRPr="00562D46" w:rsidTr="00CC786F">
            <w:trPr>
              <w:trHeight w:val="360"/>
              <w:jc w:val="center"/>
            </w:trPr>
            <w:tc>
              <w:tcPr>
                <w:tcW w:w="5000" w:type="pct"/>
                <w:vAlign w:val="center"/>
              </w:tcPr>
              <w:p w:rsidR="00CE668D" w:rsidRPr="00562D46" w:rsidRDefault="00CE668D" w:rsidP="00CE668D">
                <w:pPr>
                  <w:spacing w:after="200" w:line="276" w:lineRule="auto"/>
                  <w:rPr>
                    <w:b/>
                    <w:szCs w:val="24"/>
                    <w:lang w:val="ru-RU"/>
                  </w:rPr>
                </w:pPr>
                <w:r w:rsidRPr="00562D46">
                  <w:rPr>
                    <w:b/>
                    <w:szCs w:val="24"/>
                    <w:lang w:val="ru-RU"/>
                  </w:rPr>
                  <w:t xml:space="preserve">Аудитория: </w:t>
                </w:r>
                <w:r w:rsidRPr="00562D46">
                  <w:rPr>
                    <w:szCs w:val="24"/>
                    <w:lang w:val="ru-RU"/>
                  </w:rPr>
                  <w:t>30–45 лет (B)</w:t>
                </w:r>
              </w:p>
              <w:p w:rsidR="00CE668D" w:rsidRPr="00562D46" w:rsidRDefault="00CE668D" w:rsidP="00CE668D">
                <w:pPr>
                  <w:spacing w:after="200" w:line="276" w:lineRule="auto"/>
                  <w:rPr>
                    <w:szCs w:val="24"/>
                    <w:lang w:val="ru-RU"/>
                  </w:rPr>
                </w:pPr>
                <w:r w:rsidRPr="00562D46">
                  <w:rPr>
                    <w:b/>
                    <w:szCs w:val="24"/>
                    <w:lang w:val="ru-RU"/>
                  </w:rPr>
                  <w:t xml:space="preserve">Тематическая область: </w:t>
                </w:r>
                <w:r w:rsidRPr="00562D46">
                  <w:rPr>
                    <w:szCs w:val="24"/>
                    <w:lang w:val="ru-RU"/>
                  </w:rPr>
                  <w:t>Накопление (2)</w:t>
                </w:r>
              </w:p>
              <w:p w:rsidR="00AA1E56" w:rsidRPr="00562D46" w:rsidRDefault="00AA1E56" w:rsidP="00CC786F">
                <w:pPr>
                  <w:pStyle w:val="af"/>
                  <w:jc w:val="center"/>
                  <w:rPr>
                    <w:rFonts w:ascii="Times New Roman" w:hAnsi="Times New Roman" w:cs="Times New Roman"/>
                  </w:rPr>
                </w:pPr>
              </w:p>
            </w:tc>
          </w:tr>
          <w:tr w:rsidR="00AA1E56" w:rsidRPr="00562D46" w:rsidTr="00CC786F">
            <w:trPr>
              <w:trHeight w:val="360"/>
              <w:jc w:val="center"/>
            </w:trPr>
            <w:tc>
              <w:tcPr>
                <w:tcW w:w="5000" w:type="pct"/>
                <w:vAlign w:val="center"/>
              </w:tcPr>
              <w:p w:rsidR="00AA1E56" w:rsidRPr="00562D46" w:rsidRDefault="00AA1E56" w:rsidP="00CE668D">
                <w:pPr>
                  <w:spacing w:after="200" w:line="276" w:lineRule="auto"/>
                  <w:rPr>
                    <w:b/>
                    <w:bCs/>
                    <w:lang w:val="ru-RU"/>
                  </w:rPr>
                </w:pPr>
                <w:r w:rsidRPr="00562D46">
                  <w:rPr>
                    <w:b/>
                    <w:szCs w:val="24"/>
                    <w:lang w:val="ru-RU"/>
                  </w:rPr>
                  <w:t>Вопросы, рассмотренные в данном модуле:</w:t>
                </w:r>
              </w:p>
            </w:tc>
          </w:tr>
        </w:tbl>
        <w:p w:rsidR="00AA1E56" w:rsidRPr="00562D46" w:rsidRDefault="00AA1E56" w:rsidP="00CE668D">
          <w:pPr>
            <w:numPr>
              <w:ilvl w:val="0"/>
              <w:numId w:val="3"/>
            </w:numPr>
            <w:spacing w:after="200" w:line="276" w:lineRule="auto"/>
            <w:ind w:left="720"/>
            <w:rPr>
              <w:szCs w:val="24"/>
              <w:lang w:val="ru-RU"/>
            </w:rPr>
          </w:pPr>
          <w:r w:rsidRPr="00562D46">
            <w:rPr>
              <w:szCs w:val="24"/>
              <w:lang w:val="ru-RU"/>
            </w:rPr>
            <w:t>Инвестирование: риски, доходность.</w:t>
          </w:r>
        </w:p>
        <w:p w:rsidR="00AA1E56" w:rsidRPr="00562D46" w:rsidRDefault="00AA1E56" w:rsidP="00CE668D">
          <w:pPr>
            <w:numPr>
              <w:ilvl w:val="0"/>
              <w:numId w:val="3"/>
            </w:numPr>
            <w:spacing w:after="200" w:line="276" w:lineRule="auto"/>
            <w:ind w:left="720"/>
            <w:rPr>
              <w:szCs w:val="24"/>
              <w:lang w:val="ru-RU"/>
            </w:rPr>
          </w:pPr>
          <w:r w:rsidRPr="00562D46">
            <w:rPr>
              <w:szCs w:val="24"/>
              <w:lang w:val="ru-RU"/>
            </w:rPr>
            <w:t>Основные типы инвестиционных инструментов:</w:t>
          </w:r>
        </w:p>
        <w:p w:rsidR="00AA1E56" w:rsidRPr="00562D46" w:rsidRDefault="00AA1E56" w:rsidP="00CE668D">
          <w:pPr>
            <w:numPr>
              <w:ilvl w:val="0"/>
              <w:numId w:val="3"/>
            </w:numPr>
            <w:spacing w:after="200" w:line="276" w:lineRule="auto"/>
            <w:ind w:left="720"/>
            <w:rPr>
              <w:szCs w:val="24"/>
              <w:lang w:val="ru-RU"/>
            </w:rPr>
          </w:pPr>
          <w:r w:rsidRPr="00562D46">
            <w:rPr>
              <w:szCs w:val="24"/>
              <w:lang w:val="ru-RU"/>
            </w:rPr>
            <w:t>Ценные бумаги</w:t>
          </w:r>
        </w:p>
        <w:p w:rsidR="00AA1E56" w:rsidRPr="00562D46" w:rsidRDefault="00AA1E56" w:rsidP="00CE668D">
          <w:pPr>
            <w:numPr>
              <w:ilvl w:val="0"/>
              <w:numId w:val="3"/>
            </w:numPr>
            <w:spacing w:after="200" w:line="276" w:lineRule="auto"/>
            <w:ind w:left="720"/>
            <w:rPr>
              <w:szCs w:val="24"/>
              <w:lang w:val="ru-RU"/>
            </w:rPr>
          </w:pPr>
          <w:r w:rsidRPr="00562D46">
            <w:rPr>
              <w:szCs w:val="24"/>
              <w:lang w:val="ru-RU"/>
            </w:rPr>
            <w:t>Паевые инвестиционные фонды</w:t>
          </w:r>
        </w:p>
        <w:p w:rsidR="00AA1E56" w:rsidRPr="00562D46" w:rsidRDefault="00AA1E56" w:rsidP="00CE668D">
          <w:pPr>
            <w:numPr>
              <w:ilvl w:val="0"/>
              <w:numId w:val="3"/>
            </w:numPr>
            <w:spacing w:after="200" w:line="276" w:lineRule="auto"/>
            <w:ind w:left="720"/>
            <w:rPr>
              <w:szCs w:val="24"/>
              <w:lang w:val="ru-RU"/>
            </w:rPr>
          </w:pPr>
          <w:r w:rsidRPr="00562D46">
            <w:rPr>
              <w:szCs w:val="24"/>
              <w:lang w:val="ru-RU"/>
            </w:rPr>
            <w:t>Обезличенные металлические счета</w:t>
          </w:r>
        </w:p>
        <w:p w:rsidR="00AA1E56" w:rsidRPr="00562D46" w:rsidRDefault="00AA1E56" w:rsidP="00CE668D">
          <w:pPr>
            <w:numPr>
              <w:ilvl w:val="0"/>
              <w:numId w:val="3"/>
            </w:numPr>
            <w:spacing w:after="200" w:line="276" w:lineRule="auto"/>
            <w:ind w:left="720"/>
            <w:rPr>
              <w:szCs w:val="24"/>
              <w:lang w:val="ru-RU"/>
            </w:rPr>
          </w:pPr>
          <w:r w:rsidRPr="00562D46">
            <w:rPr>
              <w:szCs w:val="24"/>
              <w:lang w:val="ru-RU"/>
            </w:rPr>
            <w:t>FOREX</w:t>
          </w:r>
        </w:p>
        <w:p w:rsidR="00AA1E56" w:rsidRPr="00562D46" w:rsidRDefault="00AA1E56" w:rsidP="00CE668D">
          <w:pPr>
            <w:numPr>
              <w:ilvl w:val="0"/>
              <w:numId w:val="3"/>
            </w:numPr>
            <w:spacing w:after="200" w:line="276" w:lineRule="auto"/>
            <w:ind w:left="720"/>
            <w:rPr>
              <w:szCs w:val="24"/>
              <w:lang w:val="ru-RU"/>
            </w:rPr>
          </w:pPr>
          <w:r w:rsidRPr="00562D46">
            <w:rPr>
              <w:szCs w:val="24"/>
              <w:lang w:val="ru-RU"/>
            </w:rPr>
            <w:t>Зачем инвестору диверсификация</w:t>
          </w:r>
        </w:p>
        <w:p w:rsidR="00AA1E56" w:rsidRPr="00562D46" w:rsidRDefault="00AA1E56" w:rsidP="00CE668D">
          <w:pPr>
            <w:numPr>
              <w:ilvl w:val="0"/>
              <w:numId w:val="3"/>
            </w:numPr>
            <w:spacing w:after="200" w:line="276" w:lineRule="auto"/>
            <w:ind w:left="720"/>
            <w:rPr>
              <w:szCs w:val="24"/>
              <w:lang w:val="ru-RU"/>
            </w:rPr>
          </w:pPr>
          <w:r w:rsidRPr="00562D46">
            <w:rPr>
              <w:szCs w:val="24"/>
              <w:lang w:val="ru-RU"/>
            </w:rPr>
            <w:t>Как выбрать инвестиционные инструменты</w:t>
          </w:r>
        </w:p>
        <w:p w:rsidR="00AA1E56" w:rsidRPr="00562D46" w:rsidRDefault="00AA1E56" w:rsidP="00CE668D">
          <w:pPr>
            <w:numPr>
              <w:ilvl w:val="0"/>
              <w:numId w:val="3"/>
            </w:numPr>
            <w:spacing w:after="200" w:line="276" w:lineRule="auto"/>
            <w:ind w:left="720"/>
            <w:rPr>
              <w:szCs w:val="24"/>
              <w:lang w:val="ru-RU"/>
            </w:rPr>
          </w:pPr>
          <w:r w:rsidRPr="00562D46">
            <w:rPr>
              <w:szCs w:val="24"/>
              <w:lang w:val="ru-RU"/>
            </w:rPr>
            <w:t>Признаки финансовой пирамиды</w:t>
          </w:r>
        </w:p>
        <w:p w:rsidR="00AA1E56" w:rsidRPr="00562D46" w:rsidRDefault="00AA1E56" w:rsidP="00AA1E56">
          <w:pPr>
            <w:rPr>
              <w:lang w:val="ru-RU"/>
            </w:rPr>
          </w:pPr>
        </w:p>
        <w:tbl>
          <w:tblPr>
            <w:tblpPr w:leftFromText="187" w:rightFromText="187" w:horzAnchor="margin" w:tblpXSpec="center" w:tblpYSpec="bottom"/>
            <w:tblW w:w="5000" w:type="pct"/>
            <w:tblLook w:val="04A0" w:firstRow="1" w:lastRow="0" w:firstColumn="1" w:lastColumn="0" w:noHBand="0" w:noVBand="1"/>
          </w:tblPr>
          <w:tblGrid>
            <w:gridCol w:w="9638"/>
          </w:tblGrid>
          <w:tr w:rsidR="00AA1E56" w:rsidRPr="00562D46" w:rsidTr="00CC786F">
            <w:sdt>
              <w:sdtPr>
                <w:rPr>
                  <w:rFonts w:ascii="Times New Roman" w:hAnsi="Times New Roman" w:cs="Times New Roman"/>
                </w:rPr>
                <w:alias w:val="Аннотация"/>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AA1E56" w:rsidRPr="00562D46" w:rsidRDefault="00CC786F" w:rsidP="00CC786F">
                    <w:pPr>
                      <w:pStyle w:val="af"/>
                      <w:rPr>
                        <w:rFonts w:ascii="Times New Roman" w:hAnsi="Times New Roman" w:cs="Times New Roman"/>
                      </w:rPr>
                    </w:pPr>
                    <w:r w:rsidRPr="00562D46">
                      <w:rPr>
                        <w:rFonts w:ascii="Times New Roman" w:hAnsi="Times New Roman" w:cs="Times New Roman"/>
                      </w:rPr>
                      <w:t xml:space="preserve">     </w:t>
                    </w:r>
                  </w:p>
                </w:tc>
              </w:sdtContent>
            </w:sdt>
          </w:tr>
        </w:tbl>
        <w:p w:rsidR="00AA1E56" w:rsidRPr="00562D46" w:rsidRDefault="00AA1E56" w:rsidP="00AA1E56">
          <w:pPr>
            <w:rPr>
              <w:lang w:val="ru-RU"/>
            </w:rPr>
          </w:pPr>
        </w:p>
        <w:p w:rsidR="00AA1E56" w:rsidRPr="00562D46" w:rsidRDefault="00AA1E56" w:rsidP="00AA1E56">
          <w:pPr>
            <w:spacing w:after="200" w:line="276" w:lineRule="auto"/>
            <w:rPr>
              <w:b/>
              <w:lang w:val="ru-RU"/>
            </w:rPr>
          </w:pPr>
          <w:r w:rsidRPr="00562D46">
            <w:rPr>
              <w:b/>
              <w:lang w:val="ru-RU"/>
            </w:rPr>
            <w:br w:type="page"/>
          </w:r>
        </w:p>
      </w:sdtContent>
    </w:sdt>
    <w:sdt>
      <w:sdtPr>
        <w:rPr>
          <w:lang w:val="ru-RU"/>
        </w:rPr>
        <w:id w:val="1334565683"/>
      </w:sdtPr>
      <w:sdtEndPr/>
      <w:sdtContent>
        <w:p w:rsidR="00AA1E56" w:rsidRPr="00562D46" w:rsidRDefault="00AA1E56" w:rsidP="00AA1E56">
          <w:pPr>
            <w:keepNext/>
            <w:keepLines/>
            <w:spacing w:before="480" w:line="360" w:lineRule="auto"/>
            <w:rPr>
              <w:rFonts w:eastAsiaTheme="majorEastAsia"/>
              <w:b/>
              <w:bCs/>
              <w:sz w:val="28"/>
              <w:szCs w:val="28"/>
              <w:lang w:val="ru-RU" w:eastAsia="ru-RU"/>
            </w:rPr>
          </w:pPr>
          <w:r w:rsidRPr="00562D46">
            <w:rPr>
              <w:rFonts w:eastAsiaTheme="majorEastAsia"/>
              <w:b/>
              <w:bCs/>
              <w:sz w:val="28"/>
              <w:szCs w:val="28"/>
              <w:lang w:val="ru-RU" w:eastAsia="ru-RU"/>
            </w:rPr>
            <w:t>Оглавление</w:t>
          </w:r>
        </w:p>
        <w:p w:rsidR="00446412" w:rsidRDefault="007B1F00">
          <w:pPr>
            <w:pStyle w:val="11"/>
            <w:rPr>
              <w:rFonts w:asciiTheme="minorHAnsi" w:eastAsiaTheme="minorEastAsia" w:hAnsiTheme="minorHAnsi" w:cstheme="minorBidi"/>
              <w:noProof/>
              <w:sz w:val="22"/>
              <w:szCs w:val="22"/>
              <w:lang w:val="ru-RU" w:eastAsia="ru-RU"/>
            </w:rPr>
          </w:pPr>
          <w:r w:rsidRPr="00562D46">
            <w:fldChar w:fldCharType="begin"/>
          </w:r>
          <w:r w:rsidR="00AA1E56" w:rsidRPr="00562D46">
            <w:instrText xml:space="preserve"> TOC \o "1-3" \h \z \u </w:instrText>
          </w:r>
          <w:r w:rsidRPr="00562D46">
            <w:fldChar w:fldCharType="separate"/>
          </w:r>
          <w:hyperlink w:anchor="_Toc388477348" w:history="1">
            <w:r w:rsidR="00446412" w:rsidRPr="000B0E95">
              <w:rPr>
                <w:rStyle w:val="a4"/>
                <w:rFonts w:eastAsia="Times New Roman"/>
                <w:noProof/>
              </w:rPr>
              <w:t>Лекция</w:t>
            </w:r>
            <w:r w:rsidR="00446412">
              <w:rPr>
                <w:noProof/>
                <w:webHidden/>
              </w:rPr>
              <w:tab/>
            </w:r>
            <w:r w:rsidR="00446412">
              <w:rPr>
                <w:noProof/>
                <w:webHidden/>
              </w:rPr>
              <w:fldChar w:fldCharType="begin"/>
            </w:r>
            <w:r w:rsidR="00446412">
              <w:rPr>
                <w:noProof/>
                <w:webHidden/>
              </w:rPr>
              <w:instrText xml:space="preserve"> PAGEREF _Toc388477348 \h </w:instrText>
            </w:r>
            <w:r w:rsidR="00446412">
              <w:rPr>
                <w:noProof/>
                <w:webHidden/>
              </w:rPr>
            </w:r>
            <w:r w:rsidR="00446412">
              <w:rPr>
                <w:noProof/>
                <w:webHidden/>
              </w:rPr>
              <w:fldChar w:fldCharType="separate"/>
            </w:r>
            <w:r w:rsidR="00014528">
              <w:rPr>
                <w:noProof/>
                <w:webHidden/>
              </w:rPr>
              <w:t>3</w:t>
            </w:r>
            <w:r w:rsidR="00446412">
              <w:rPr>
                <w:noProof/>
                <w:webHidden/>
              </w:rPr>
              <w:fldChar w:fldCharType="end"/>
            </w:r>
          </w:hyperlink>
        </w:p>
        <w:p w:rsidR="00446412" w:rsidRDefault="00C764CF" w:rsidP="00446412">
          <w:pPr>
            <w:pStyle w:val="21"/>
            <w:tabs>
              <w:tab w:val="right" w:leader="dot" w:pos="9628"/>
            </w:tabs>
            <w:ind w:left="993"/>
            <w:rPr>
              <w:rFonts w:asciiTheme="minorHAnsi" w:eastAsiaTheme="minorEastAsia" w:hAnsiTheme="minorHAnsi" w:cstheme="minorBidi"/>
              <w:noProof/>
              <w:sz w:val="22"/>
              <w:szCs w:val="22"/>
              <w:lang w:val="ru-RU" w:eastAsia="ru-RU"/>
            </w:rPr>
          </w:pPr>
          <w:hyperlink w:anchor="_Toc388477349" w:history="1">
            <w:r w:rsidR="00446412" w:rsidRPr="000B0E95">
              <w:rPr>
                <w:rStyle w:val="a4"/>
                <w:rFonts w:eastAsia="Times New Roman"/>
                <w:noProof/>
                <w:lang w:val="ru-RU"/>
              </w:rPr>
              <w:t>Что такое инвестирование? Отсутствие гарантий доходности по инвестициям.</w:t>
            </w:r>
            <w:r w:rsidR="00446412">
              <w:rPr>
                <w:noProof/>
                <w:webHidden/>
              </w:rPr>
              <w:tab/>
            </w:r>
            <w:r w:rsidR="00446412">
              <w:rPr>
                <w:noProof/>
                <w:webHidden/>
              </w:rPr>
              <w:fldChar w:fldCharType="begin"/>
            </w:r>
            <w:r w:rsidR="00446412">
              <w:rPr>
                <w:noProof/>
                <w:webHidden/>
              </w:rPr>
              <w:instrText xml:space="preserve"> PAGEREF _Toc388477349 \h </w:instrText>
            </w:r>
            <w:r w:rsidR="00446412">
              <w:rPr>
                <w:noProof/>
                <w:webHidden/>
              </w:rPr>
            </w:r>
            <w:r w:rsidR="00446412">
              <w:rPr>
                <w:noProof/>
                <w:webHidden/>
              </w:rPr>
              <w:fldChar w:fldCharType="separate"/>
            </w:r>
            <w:r w:rsidR="00014528">
              <w:rPr>
                <w:noProof/>
                <w:webHidden/>
              </w:rPr>
              <w:t>3</w:t>
            </w:r>
            <w:r w:rsidR="00446412">
              <w:rPr>
                <w:noProof/>
                <w:webHidden/>
              </w:rPr>
              <w:fldChar w:fldCharType="end"/>
            </w:r>
          </w:hyperlink>
        </w:p>
        <w:p w:rsidR="00446412" w:rsidRDefault="00C764CF" w:rsidP="00446412">
          <w:pPr>
            <w:pStyle w:val="21"/>
            <w:tabs>
              <w:tab w:val="right" w:leader="dot" w:pos="9628"/>
            </w:tabs>
            <w:ind w:left="993"/>
            <w:rPr>
              <w:rFonts w:asciiTheme="minorHAnsi" w:eastAsiaTheme="minorEastAsia" w:hAnsiTheme="minorHAnsi" w:cstheme="minorBidi"/>
              <w:noProof/>
              <w:sz w:val="22"/>
              <w:szCs w:val="22"/>
              <w:lang w:val="ru-RU" w:eastAsia="ru-RU"/>
            </w:rPr>
          </w:pPr>
          <w:hyperlink w:anchor="_Toc388477350" w:history="1">
            <w:r w:rsidR="00446412" w:rsidRPr="000B0E95">
              <w:rPr>
                <w:rStyle w:val="a4"/>
                <w:rFonts w:eastAsia="Times New Roman"/>
                <w:noProof/>
                <w:lang w:val="ru-RU"/>
              </w:rPr>
              <w:t>Риски и доходность инвестирования. Последствия рискованных финансовых решений.</w:t>
            </w:r>
            <w:r w:rsidR="00446412">
              <w:rPr>
                <w:noProof/>
                <w:webHidden/>
              </w:rPr>
              <w:tab/>
            </w:r>
            <w:r w:rsidR="00446412">
              <w:rPr>
                <w:noProof/>
                <w:webHidden/>
              </w:rPr>
              <w:fldChar w:fldCharType="begin"/>
            </w:r>
            <w:r w:rsidR="00446412">
              <w:rPr>
                <w:noProof/>
                <w:webHidden/>
              </w:rPr>
              <w:instrText xml:space="preserve"> PAGEREF _Toc388477350 \h </w:instrText>
            </w:r>
            <w:r w:rsidR="00446412">
              <w:rPr>
                <w:noProof/>
                <w:webHidden/>
              </w:rPr>
            </w:r>
            <w:r w:rsidR="00446412">
              <w:rPr>
                <w:noProof/>
                <w:webHidden/>
              </w:rPr>
              <w:fldChar w:fldCharType="separate"/>
            </w:r>
            <w:r w:rsidR="00014528">
              <w:rPr>
                <w:noProof/>
                <w:webHidden/>
              </w:rPr>
              <w:t>5</w:t>
            </w:r>
            <w:r w:rsidR="00446412">
              <w:rPr>
                <w:noProof/>
                <w:webHidden/>
              </w:rPr>
              <w:fldChar w:fldCharType="end"/>
            </w:r>
          </w:hyperlink>
        </w:p>
        <w:p w:rsidR="00446412" w:rsidRDefault="00C764CF" w:rsidP="00446412">
          <w:pPr>
            <w:pStyle w:val="21"/>
            <w:tabs>
              <w:tab w:val="right" w:leader="dot" w:pos="9628"/>
            </w:tabs>
            <w:ind w:left="993"/>
            <w:rPr>
              <w:rFonts w:asciiTheme="minorHAnsi" w:eastAsiaTheme="minorEastAsia" w:hAnsiTheme="minorHAnsi" w:cstheme="minorBidi"/>
              <w:noProof/>
              <w:sz w:val="22"/>
              <w:szCs w:val="22"/>
              <w:lang w:val="ru-RU" w:eastAsia="ru-RU"/>
            </w:rPr>
          </w:pPr>
          <w:hyperlink w:anchor="_Toc388477351" w:history="1">
            <w:r w:rsidR="00446412" w:rsidRPr="000B0E95">
              <w:rPr>
                <w:rStyle w:val="a4"/>
                <w:rFonts w:eastAsia="Times New Roman"/>
                <w:noProof/>
                <w:lang w:val="ru-RU"/>
              </w:rPr>
              <w:t>Основные типы инвестиционных инструментов (ценные бумаги, ПИФы, ОМС, Forex): принцип работы, до</w:t>
            </w:r>
            <w:bookmarkStart w:id="0" w:name="_GoBack"/>
            <w:bookmarkEnd w:id="0"/>
            <w:r w:rsidR="00446412" w:rsidRPr="000B0E95">
              <w:rPr>
                <w:rStyle w:val="a4"/>
                <w:rFonts w:eastAsia="Times New Roman"/>
                <w:noProof/>
                <w:lang w:val="ru-RU"/>
              </w:rPr>
              <w:t>ходность и риски.</w:t>
            </w:r>
            <w:r w:rsidR="00446412">
              <w:rPr>
                <w:noProof/>
                <w:webHidden/>
              </w:rPr>
              <w:tab/>
            </w:r>
            <w:r w:rsidR="00446412">
              <w:rPr>
                <w:noProof/>
                <w:webHidden/>
              </w:rPr>
              <w:fldChar w:fldCharType="begin"/>
            </w:r>
            <w:r w:rsidR="00446412">
              <w:rPr>
                <w:noProof/>
                <w:webHidden/>
              </w:rPr>
              <w:instrText xml:space="preserve"> PAGEREF _Toc388477351 \h </w:instrText>
            </w:r>
            <w:r w:rsidR="00446412">
              <w:rPr>
                <w:noProof/>
                <w:webHidden/>
              </w:rPr>
            </w:r>
            <w:r w:rsidR="00446412">
              <w:rPr>
                <w:noProof/>
                <w:webHidden/>
              </w:rPr>
              <w:fldChar w:fldCharType="separate"/>
            </w:r>
            <w:r w:rsidR="00014528">
              <w:rPr>
                <w:noProof/>
                <w:webHidden/>
              </w:rPr>
              <w:t>7</w:t>
            </w:r>
            <w:r w:rsidR="00446412">
              <w:rPr>
                <w:noProof/>
                <w:webHidden/>
              </w:rPr>
              <w:fldChar w:fldCharType="end"/>
            </w:r>
          </w:hyperlink>
        </w:p>
        <w:p w:rsidR="00446412" w:rsidRDefault="00C764CF" w:rsidP="00446412">
          <w:pPr>
            <w:pStyle w:val="21"/>
            <w:tabs>
              <w:tab w:val="right" w:leader="dot" w:pos="9628"/>
            </w:tabs>
            <w:ind w:left="993"/>
            <w:rPr>
              <w:rFonts w:asciiTheme="minorHAnsi" w:eastAsiaTheme="minorEastAsia" w:hAnsiTheme="minorHAnsi" w:cstheme="minorBidi"/>
              <w:noProof/>
              <w:sz w:val="22"/>
              <w:szCs w:val="22"/>
              <w:lang w:val="ru-RU" w:eastAsia="ru-RU"/>
            </w:rPr>
          </w:pPr>
          <w:hyperlink w:anchor="_Toc388477352" w:history="1">
            <w:r w:rsidR="00446412" w:rsidRPr="000B0E95">
              <w:rPr>
                <w:rStyle w:val="a4"/>
                <w:rFonts w:eastAsia="Times New Roman"/>
                <w:noProof/>
                <w:lang w:val="ru-RU"/>
              </w:rPr>
              <w:t>Обезличенные металлические счета</w:t>
            </w:r>
            <w:r w:rsidR="00446412">
              <w:rPr>
                <w:noProof/>
                <w:webHidden/>
              </w:rPr>
              <w:tab/>
            </w:r>
            <w:r w:rsidR="00446412">
              <w:rPr>
                <w:noProof/>
                <w:webHidden/>
              </w:rPr>
              <w:fldChar w:fldCharType="begin"/>
            </w:r>
            <w:r w:rsidR="00446412">
              <w:rPr>
                <w:noProof/>
                <w:webHidden/>
              </w:rPr>
              <w:instrText xml:space="preserve"> PAGEREF _Toc388477352 \h </w:instrText>
            </w:r>
            <w:r w:rsidR="00446412">
              <w:rPr>
                <w:noProof/>
                <w:webHidden/>
              </w:rPr>
            </w:r>
            <w:r w:rsidR="00446412">
              <w:rPr>
                <w:noProof/>
                <w:webHidden/>
              </w:rPr>
              <w:fldChar w:fldCharType="separate"/>
            </w:r>
            <w:r w:rsidR="00014528">
              <w:rPr>
                <w:noProof/>
                <w:webHidden/>
              </w:rPr>
              <w:t>11</w:t>
            </w:r>
            <w:r w:rsidR="00446412">
              <w:rPr>
                <w:noProof/>
                <w:webHidden/>
              </w:rPr>
              <w:fldChar w:fldCharType="end"/>
            </w:r>
          </w:hyperlink>
        </w:p>
        <w:p w:rsidR="00446412" w:rsidRDefault="00C764CF" w:rsidP="00446412">
          <w:pPr>
            <w:pStyle w:val="21"/>
            <w:tabs>
              <w:tab w:val="right" w:leader="dot" w:pos="9628"/>
            </w:tabs>
            <w:ind w:left="993"/>
            <w:rPr>
              <w:rFonts w:asciiTheme="minorHAnsi" w:eastAsiaTheme="minorEastAsia" w:hAnsiTheme="minorHAnsi" w:cstheme="minorBidi"/>
              <w:noProof/>
              <w:sz w:val="22"/>
              <w:szCs w:val="22"/>
              <w:lang w:val="ru-RU" w:eastAsia="ru-RU"/>
            </w:rPr>
          </w:pPr>
          <w:hyperlink w:anchor="_Toc388477353" w:history="1">
            <w:r w:rsidR="00446412" w:rsidRPr="000B0E95">
              <w:rPr>
                <w:rStyle w:val="a4"/>
                <w:rFonts w:eastAsia="Times New Roman"/>
                <w:noProof/>
                <w:lang w:val="ru-RU"/>
              </w:rPr>
              <w:t>Forex</w:t>
            </w:r>
            <w:r w:rsidR="00446412">
              <w:rPr>
                <w:noProof/>
                <w:webHidden/>
              </w:rPr>
              <w:tab/>
            </w:r>
            <w:r w:rsidR="00446412">
              <w:rPr>
                <w:noProof/>
                <w:webHidden/>
              </w:rPr>
              <w:fldChar w:fldCharType="begin"/>
            </w:r>
            <w:r w:rsidR="00446412">
              <w:rPr>
                <w:noProof/>
                <w:webHidden/>
              </w:rPr>
              <w:instrText xml:space="preserve"> PAGEREF _Toc388477353 \h </w:instrText>
            </w:r>
            <w:r w:rsidR="00446412">
              <w:rPr>
                <w:noProof/>
                <w:webHidden/>
              </w:rPr>
            </w:r>
            <w:r w:rsidR="00446412">
              <w:rPr>
                <w:noProof/>
                <w:webHidden/>
              </w:rPr>
              <w:fldChar w:fldCharType="separate"/>
            </w:r>
            <w:r w:rsidR="00014528">
              <w:rPr>
                <w:noProof/>
                <w:webHidden/>
              </w:rPr>
              <w:t>12</w:t>
            </w:r>
            <w:r w:rsidR="00446412">
              <w:rPr>
                <w:noProof/>
                <w:webHidden/>
              </w:rPr>
              <w:fldChar w:fldCharType="end"/>
            </w:r>
          </w:hyperlink>
        </w:p>
        <w:p w:rsidR="00446412" w:rsidRDefault="00C764CF" w:rsidP="00446412">
          <w:pPr>
            <w:pStyle w:val="21"/>
            <w:tabs>
              <w:tab w:val="right" w:leader="dot" w:pos="9628"/>
            </w:tabs>
            <w:ind w:left="993"/>
            <w:rPr>
              <w:rFonts w:asciiTheme="minorHAnsi" w:eastAsiaTheme="minorEastAsia" w:hAnsiTheme="minorHAnsi" w:cstheme="minorBidi"/>
              <w:noProof/>
              <w:sz w:val="22"/>
              <w:szCs w:val="22"/>
              <w:lang w:val="ru-RU" w:eastAsia="ru-RU"/>
            </w:rPr>
          </w:pPr>
          <w:hyperlink w:anchor="_Toc388477354" w:history="1">
            <w:r w:rsidR="00446412" w:rsidRPr="000B0E95">
              <w:rPr>
                <w:rStyle w:val="a4"/>
                <w:rFonts w:eastAsia="Times New Roman"/>
                <w:noProof/>
                <w:lang w:val="ru-RU"/>
              </w:rPr>
              <w:t>Зачем инвестору диверсификация</w:t>
            </w:r>
            <w:r w:rsidR="00446412">
              <w:rPr>
                <w:noProof/>
                <w:webHidden/>
              </w:rPr>
              <w:tab/>
            </w:r>
            <w:r w:rsidR="00446412">
              <w:rPr>
                <w:noProof/>
                <w:webHidden/>
              </w:rPr>
              <w:fldChar w:fldCharType="begin"/>
            </w:r>
            <w:r w:rsidR="00446412">
              <w:rPr>
                <w:noProof/>
                <w:webHidden/>
              </w:rPr>
              <w:instrText xml:space="preserve"> PAGEREF _Toc388477354 \h </w:instrText>
            </w:r>
            <w:r w:rsidR="00446412">
              <w:rPr>
                <w:noProof/>
                <w:webHidden/>
              </w:rPr>
            </w:r>
            <w:r w:rsidR="00446412">
              <w:rPr>
                <w:noProof/>
                <w:webHidden/>
              </w:rPr>
              <w:fldChar w:fldCharType="separate"/>
            </w:r>
            <w:r w:rsidR="00014528">
              <w:rPr>
                <w:noProof/>
                <w:webHidden/>
              </w:rPr>
              <w:t>13</w:t>
            </w:r>
            <w:r w:rsidR="00446412">
              <w:rPr>
                <w:noProof/>
                <w:webHidden/>
              </w:rPr>
              <w:fldChar w:fldCharType="end"/>
            </w:r>
          </w:hyperlink>
        </w:p>
        <w:p w:rsidR="00446412" w:rsidRDefault="00C764CF" w:rsidP="00446412">
          <w:pPr>
            <w:pStyle w:val="21"/>
            <w:tabs>
              <w:tab w:val="right" w:leader="dot" w:pos="9628"/>
            </w:tabs>
            <w:ind w:left="993"/>
            <w:rPr>
              <w:rFonts w:asciiTheme="minorHAnsi" w:eastAsiaTheme="minorEastAsia" w:hAnsiTheme="minorHAnsi" w:cstheme="minorBidi"/>
              <w:noProof/>
              <w:sz w:val="22"/>
              <w:szCs w:val="22"/>
              <w:lang w:val="ru-RU" w:eastAsia="ru-RU"/>
            </w:rPr>
          </w:pPr>
          <w:hyperlink w:anchor="_Toc388477355" w:history="1">
            <w:r w:rsidR="00446412" w:rsidRPr="000B0E95">
              <w:rPr>
                <w:rStyle w:val="a4"/>
                <w:rFonts w:eastAsia="Times New Roman"/>
                <w:noProof/>
                <w:lang w:val="ru-RU"/>
              </w:rPr>
              <w:t>Как грамотно инвестировать для достижения финансовых целей</w:t>
            </w:r>
            <w:r w:rsidR="00446412">
              <w:rPr>
                <w:noProof/>
                <w:webHidden/>
              </w:rPr>
              <w:tab/>
            </w:r>
            <w:r w:rsidR="00446412">
              <w:rPr>
                <w:noProof/>
                <w:webHidden/>
              </w:rPr>
              <w:fldChar w:fldCharType="begin"/>
            </w:r>
            <w:r w:rsidR="00446412">
              <w:rPr>
                <w:noProof/>
                <w:webHidden/>
              </w:rPr>
              <w:instrText xml:space="preserve"> PAGEREF _Toc388477355 \h </w:instrText>
            </w:r>
            <w:r w:rsidR="00446412">
              <w:rPr>
                <w:noProof/>
                <w:webHidden/>
              </w:rPr>
            </w:r>
            <w:r w:rsidR="00446412">
              <w:rPr>
                <w:noProof/>
                <w:webHidden/>
              </w:rPr>
              <w:fldChar w:fldCharType="separate"/>
            </w:r>
            <w:r w:rsidR="00014528">
              <w:rPr>
                <w:noProof/>
                <w:webHidden/>
              </w:rPr>
              <w:t>14</w:t>
            </w:r>
            <w:r w:rsidR="00446412">
              <w:rPr>
                <w:noProof/>
                <w:webHidden/>
              </w:rPr>
              <w:fldChar w:fldCharType="end"/>
            </w:r>
          </w:hyperlink>
        </w:p>
        <w:p w:rsidR="00446412" w:rsidRDefault="00C764CF" w:rsidP="00446412">
          <w:pPr>
            <w:pStyle w:val="21"/>
            <w:tabs>
              <w:tab w:val="right" w:leader="dot" w:pos="9628"/>
            </w:tabs>
            <w:ind w:left="993"/>
            <w:rPr>
              <w:rFonts w:asciiTheme="minorHAnsi" w:eastAsiaTheme="minorEastAsia" w:hAnsiTheme="minorHAnsi" w:cstheme="minorBidi"/>
              <w:noProof/>
              <w:sz w:val="22"/>
              <w:szCs w:val="22"/>
              <w:lang w:val="ru-RU" w:eastAsia="ru-RU"/>
            </w:rPr>
          </w:pPr>
          <w:hyperlink w:anchor="_Toc388477356" w:history="1">
            <w:r w:rsidR="00446412" w:rsidRPr="000B0E95">
              <w:rPr>
                <w:rStyle w:val="a4"/>
                <w:rFonts w:eastAsia="Times New Roman"/>
                <w:noProof/>
                <w:lang w:val="ru-RU"/>
              </w:rPr>
              <w:t>Признаки финансовой пирамиды.</w:t>
            </w:r>
            <w:r w:rsidR="00446412">
              <w:rPr>
                <w:noProof/>
                <w:webHidden/>
              </w:rPr>
              <w:tab/>
            </w:r>
            <w:r w:rsidR="00446412">
              <w:rPr>
                <w:noProof/>
                <w:webHidden/>
              </w:rPr>
              <w:fldChar w:fldCharType="begin"/>
            </w:r>
            <w:r w:rsidR="00446412">
              <w:rPr>
                <w:noProof/>
                <w:webHidden/>
              </w:rPr>
              <w:instrText xml:space="preserve"> PAGEREF _Toc388477356 \h </w:instrText>
            </w:r>
            <w:r w:rsidR="00446412">
              <w:rPr>
                <w:noProof/>
                <w:webHidden/>
              </w:rPr>
            </w:r>
            <w:r w:rsidR="00446412">
              <w:rPr>
                <w:noProof/>
                <w:webHidden/>
              </w:rPr>
              <w:fldChar w:fldCharType="separate"/>
            </w:r>
            <w:r w:rsidR="00014528">
              <w:rPr>
                <w:noProof/>
                <w:webHidden/>
              </w:rPr>
              <w:t>18</w:t>
            </w:r>
            <w:r w:rsidR="00446412">
              <w:rPr>
                <w:noProof/>
                <w:webHidden/>
              </w:rPr>
              <w:fldChar w:fldCharType="end"/>
            </w:r>
          </w:hyperlink>
        </w:p>
        <w:p w:rsidR="00446412" w:rsidRDefault="00C764CF">
          <w:pPr>
            <w:pStyle w:val="11"/>
            <w:rPr>
              <w:rFonts w:asciiTheme="minorHAnsi" w:eastAsiaTheme="minorEastAsia" w:hAnsiTheme="minorHAnsi" w:cstheme="minorBidi"/>
              <w:noProof/>
              <w:sz w:val="22"/>
              <w:szCs w:val="22"/>
              <w:lang w:val="ru-RU" w:eastAsia="ru-RU"/>
            </w:rPr>
          </w:pPr>
          <w:hyperlink w:anchor="_Toc388477357" w:history="1">
            <w:r w:rsidR="00446412" w:rsidRPr="000B0E95">
              <w:rPr>
                <w:rStyle w:val="a4"/>
                <w:rFonts w:eastAsia="Times New Roman"/>
                <w:noProof/>
              </w:rPr>
              <w:t>Памятка</w:t>
            </w:r>
            <w:r w:rsidR="00446412">
              <w:rPr>
                <w:noProof/>
                <w:webHidden/>
              </w:rPr>
              <w:tab/>
            </w:r>
            <w:r w:rsidR="00446412">
              <w:rPr>
                <w:noProof/>
                <w:webHidden/>
              </w:rPr>
              <w:fldChar w:fldCharType="begin"/>
            </w:r>
            <w:r w:rsidR="00446412">
              <w:rPr>
                <w:noProof/>
                <w:webHidden/>
              </w:rPr>
              <w:instrText xml:space="preserve"> PAGEREF _Toc388477357 \h </w:instrText>
            </w:r>
            <w:r w:rsidR="00446412">
              <w:rPr>
                <w:noProof/>
                <w:webHidden/>
              </w:rPr>
            </w:r>
            <w:r w:rsidR="00446412">
              <w:rPr>
                <w:noProof/>
                <w:webHidden/>
              </w:rPr>
              <w:fldChar w:fldCharType="separate"/>
            </w:r>
            <w:r w:rsidR="00014528">
              <w:rPr>
                <w:noProof/>
                <w:webHidden/>
              </w:rPr>
              <w:t>20</w:t>
            </w:r>
            <w:r w:rsidR="00446412">
              <w:rPr>
                <w:noProof/>
                <w:webHidden/>
              </w:rPr>
              <w:fldChar w:fldCharType="end"/>
            </w:r>
          </w:hyperlink>
        </w:p>
        <w:p w:rsidR="00446412" w:rsidRDefault="00C764CF" w:rsidP="00446412">
          <w:pPr>
            <w:pStyle w:val="11"/>
            <w:ind w:left="993"/>
            <w:rPr>
              <w:rFonts w:asciiTheme="minorHAnsi" w:eastAsiaTheme="minorEastAsia" w:hAnsiTheme="minorHAnsi" w:cstheme="minorBidi"/>
              <w:noProof/>
              <w:sz w:val="22"/>
              <w:szCs w:val="22"/>
              <w:lang w:val="ru-RU" w:eastAsia="ru-RU"/>
            </w:rPr>
          </w:pPr>
          <w:hyperlink w:anchor="_Toc388477358" w:history="1">
            <w:r w:rsidR="00446412" w:rsidRPr="000B0E95">
              <w:rPr>
                <w:rStyle w:val="a4"/>
                <w:noProof/>
              </w:rPr>
              <w:t>Тест на определение риск-профиля</w:t>
            </w:r>
            <w:r w:rsidR="00446412">
              <w:rPr>
                <w:noProof/>
                <w:webHidden/>
              </w:rPr>
              <w:tab/>
            </w:r>
            <w:r w:rsidR="00446412">
              <w:rPr>
                <w:noProof/>
                <w:webHidden/>
              </w:rPr>
              <w:fldChar w:fldCharType="begin"/>
            </w:r>
            <w:r w:rsidR="00446412">
              <w:rPr>
                <w:noProof/>
                <w:webHidden/>
              </w:rPr>
              <w:instrText xml:space="preserve"> PAGEREF _Toc388477358 \h </w:instrText>
            </w:r>
            <w:r w:rsidR="00446412">
              <w:rPr>
                <w:noProof/>
                <w:webHidden/>
              </w:rPr>
            </w:r>
            <w:r w:rsidR="00446412">
              <w:rPr>
                <w:noProof/>
                <w:webHidden/>
              </w:rPr>
              <w:fldChar w:fldCharType="separate"/>
            </w:r>
            <w:r w:rsidR="00014528">
              <w:rPr>
                <w:noProof/>
                <w:webHidden/>
              </w:rPr>
              <w:t>21</w:t>
            </w:r>
            <w:r w:rsidR="00446412">
              <w:rPr>
                <w:noProof/>
                <w:webHidden/>
              </w:rPr>
              <w:fldChar w:fldCharType="end"/>
            </w:r>
          </w:hyperlink>
        </w:p>
        <w:p w:rsidR="00446412" w:rsidRDefault="00C764CF" w:rsidP="00446412">
          <w:pPr>
            <w:pStyle w:val="11"/>
            <w:ind w:left="993"/>
            <w:rPr>
              <w:rFonts w:asciiTheme="minorHAnsi" w:eastAsiaTheme="minorEastAsia" w:hAnsiTheme="minorHAnsi" w:cstheme="minorBidi"/>
              <w:noProof/>
              <w:sz w:val="22"/>
              <w:szCs w:val="22"/>
              <w:lang w:val="ru-RU" w:eastAsia="ru-RU"/>
            </w:rPr>
          </w:pPr>
          <w:hyperlink w:anchor="_Toc388477359" w:history="1">
            <w:r w:rsidR="00446412" w:rsidRPr="000B0E95">
              <w:rPr>
                <w:rStyle w:val="a4"/>
                <w:caps/>
                <w:noProof/>
              </w:rPr>
              <w:t xml:space="preserve">10 </w:t>
            </w:r>
            <w:r w:rsidR="00446412" w:rsidRPr="000B0E95">
              <w:rPr>
                <w:rStyle w:val="a4"/>
                <w:noProof/>
              </w:rPr>
              <w:t>признаков финансовой пирамиды</w:t>
            </w:r>
            <w:r w:rsidR="00446412">
              <w:rPr>
                <w:noProof/>
                <w:webHidden/>
              </w:rPr>
              <w:tab/>
            </w:r>
            <w:r w:rsidR="00446412">
              <w:rPr>
                <w:noProof/>
                <w:webHidden/>
              </w:rPr>
              <w:fldChar w:fldCharType="begin"/>
            </w:r>
            <w:r w:rsidR="00446412">
              <w:rPr>
                <w:noProof/>
                <w:webHidden/>
              </w:rPr>
              <w:instrText xml:space="preserve"> PAGEREF _Toc388477359 \h </w:instrText>
            </w:r>
            <w:r w:rsidR="00446412">
              <w:rPr>
                <w:noProof/>
                <w:webHidden/>
              </w:rPr>
            </w:r>
            <w:r w:rsidR="00446412">
              <w:rPr>
                <w:noProof/>
                <w:webHidden/>
              </w:rPr>
              <w:fldChar w:fldCharType="separate"/>
            </w:r>
            <w:r w:rsidR="00014528">
              <w:rPr>
                <w:noProof/>
                <w:webHidden/>
              </w:rPr>
              <w:t>23</w:t>
            </w:r>
            <w:r w:rsidR="00446412">
              <w:rPr>
                <w:noProof/>
                <w:webHidden/>
              </w:rPr>
              <w:fldChar w:fldCharType="end"/>
            </w:r>
          </w:hyperlink>
        </w:p>
        <w:p w:rsidR="00446412" w:rsidRDefault="00C764CF">
          <w:pPr>
            <w:pStyle w:val="11"/>
            <w:rPr>
              <w:rFonts w:asciiTheme="minorHAnsi" w:eastAsiaTheme="minorEastAsia" w:hAnsiTheme="minorHAnsi" w:cstheme="minorBidi"/>
              <w:noProof/>
              <w:sz w:val="22"/>
              <w:szCs w:val="22"/>
              <w:lang w:val="ru-RU" w:eastAsia="ru-RU"/>
            </w:rPr>
          </w:pPr>
          <w:hyperlink w:anchor="_Toc388477360" w:history="1">
            <w:r w:rsidR="00446412" w:rsidRPr="000B0E95">
              <w:rPr>
                <w:rStyle w:val="a4"/>
                <w:rFonts w:eastAsia="Times New Roman"/>
                <w:noProof/>
              </w:rPr>
              <w:t>Тестирование</w:t>
            </w:r>
            <w:r w:rsidR="00446412">
              <w:rPr>
                <w:noProof/>
                <w:webHidden/>
              </w:rPr>
              <w:tab/>
            </w:r>
            <w:r w:rsidR="00446412">
              <w:rPr>
                <w:noProof/>
                <w:webHidden/>
              </w:rPr>
              <w:fldChar w:fldCharType="begin"/>
            </w:r>
            <w:r w:rsidR="00446412">
              <w:rPr>
                <w:noProof/>
                <w:webHidden/>
              </w:rPr>
              <w:instrText xml:space="preserve"> PAGEREF _Toc388477360 \h </w:instrText>
            </w:r>
            <w:r w:rsidR="00446412">
              <w:rPr>
                <w:noProof/>
                <w:webHidden/>
              </w:rPr>
            </w:r>
            <w:r w:rsidR="00446412">
              <w:rPr>
                <w:noProof/>
                <w:webHidden/>
              </w:rPr>
              <w:fldChar w:fldCharType="separate"/>
            </w:r>
            <w:r w:rsidR="00014528">
              <w:rPr>
                <w:noProof/>
                <w:webHidden/>
              </w:rPr>
              <w:t>25</w:t>
            </w:r>
            <w:r w:rsidR="00446412">
              <w:rPr>
                <w:noProof/>
                <w:webHidden/>
              </w:rPr>
              <w:fldChar w:fldCharType="end"/>
            </w:r>
          </w:hyperlink>
        </w:p>
        <w:p w:rsidR="00446412" w:rsidRDefault="00C764CF">
          <w:pPr>
            <w:pStyle w:val="11"/>
            <w:rPr>
              <w:rFonts w:asciiTheme="minorHAnsi" w:eastAsiaTheme="minorEastAsia" w:hAnsiTheme="minorHAnsi" w:cstheme="minorBidi"/>
              <w:noProof/>
              <w:sz w:val="22"/>
              <w:szCs w:val="22"/>
              <w:lang w:val="ru-RU" w:eastAsia="ru-RU"/>
            </w:rPr>
          </w:pPr>
          <w:hyperlink w:anchor="_Toc388477361" w:history="1">
            <w:r w:rsidR="00446412" w:rsidRPr="000B0E95">
              <w:rPr>
                <w:rStyle w:val="a4"/>
                <w:rFonts w:eastAsia="Times New Roman"/>
                <w:noProof/>
              </w:rPr>
              <w:t>Задания</w:t>
            </w:r>
            <w:r w:rsidR="00446412">
              <w:rPr>
                <w:noProof/>
                <w:webHidden/>
              </w:rPr>
              <w:tab/>
            </w:r>
            <w:r w:rsidR="00446412">
              <w:rPr>
                <w:noProof/>
                <w:webHidden/>
              </w:rPr>
              <w:fldChar w:fldCharType="begin"/>
            </w:r>
            <w:r w:rsidR="00446412">
              <w:rPr>
                <w:noProof/>
                <w:webHidden/>
              </w:rPr>
              <w:instrText xml:space="preserve"> PAGEREF _Toc388477361 \h </w:instrText>
            </w:r>
            <w:r w:rsidR="00446412">
              <w:rPr>
                <w:noProof/>
                <w:webHidden/>
              </w:rPr>
            </w:r>
            <w:r w:rsidR="00446412">
              <w:rPr>
                <w:noProof/>
                <w:webHidden/>
              </w:rPr>
              <w:fldChar w:fldCharType="separate"/>
            </w:r>
            <w:r w:rsidR="00014528">
              <w:rPr>
                <w:noProof/>
                <w:webHidden/>
              </w:rPr>
              <w:t>28</w:t>
            </w:r>
            <w:r w:rsidR="00446412">
              <w:rPr>
                <w:noProof/>
                <w:webHidden/>
              </w:rPr>
              <w:fldChar w:fldCharType="end"/>
            </w:r>
          </w:hyperlink>
        </w:p>
        <w:p w:rsidR="00446412" w:rsidRDefault="00C764CF">
          <w:pPr>
            <w:pStyle w:val="11"/>
            <w:rPr>
              <w:rFonts w:asciiTheme="minorHAnsi" w:eastAsiaTheme="minorEastAsia" w:hAnsiTheme="minorHAnsi" w:cstheme="minorBidi"/>
              <w:noProof/>
              <w:sz w:val="22"/>
              <w:szCs w:val="22"/>
              <w:lang w:val="ru-RU" w:eastAsia="ru-RU"/>
            </w:rPr>
          </w:pPr>
          <w:hyperlink w:anchor="_Toc388477362" w:history="1">
            <w:r w:rsidR="00446412" w:rsidRPr="000B0E95">
              <w:rPr>
                <w:rStyle w:val="a4"/>
                <w:rFonts w:eastAsia="Times New Roman"/>
                <w:noProof/>
              </w:rPr>
              <w:t>Примеры</w:t>
            </w:r>
            <w:r w:rsidR="00446412">
              <w:rPr>
                <w:noProof/>
                <w:webHidden/>
              </w:rPr>
              <w:tab/>
            </w:r>
            <w:r w:rsidR="00446412">
              <w:rPr>
                <w:noProof/>
                <w:webHidden/>
              </w:rPr>
              <w:fldChar w:fldCharType="begin"/>
            </w:r>
            <w:r w:rsidR="00446412">
              <w:rPr>
                <w:noProof/>
                <w:webHidden/>
              </w:rPr>
              <w:instrText xml:space="preserve"> PAGEREF _Toc388477362 \h </w:instrText>
            </w:r>
            <w:r w:rsidR="00446412">
              <w:rPr>
                <w:noProof/>
                <w:webHidden/>
              </w:rPr>
            </w:r>
            <w:r w:rsidR="00446412">
              <w:rPr>
                <w:noProof/>
                <w:webHidden/>
              </w:rPr>
              <w:fldChar w:fldCharType="separate"/>
            </w:r>
            <w:r w:rsidR="00014528">
              <w:rPr>
                <w:noProof/>
                <w:webHidden/>
              </w:rPr>
              <w:t>31</w:t>
            </w:r>
            <w:r w:rsidR="00446412">
              <w:rPr>
                <w:noProof/>
                <w:webHidden/>
              </w:rPr>
              <w:fldChar w:fldCharType="end"/>
            </w:r>
          </w:hyperlink>
        </w:p>
        <w:p w:rsidR="00AA1E56" w:rsidRPr="00562D46" w:rsidRDefault="007B1F00" w:rsidP="00AA1E56">
          <w:pPr>
            <w:spacing w:line="360" w:lineRule="auto"/>
            <w:rPr>
              <w:lang w:val="ru-RU"/>
            </w:rPr>
          </w:pPr>
          <w:r w:rsidRPr="00562D46">
            <w:rPr>
              <w:b/>
              <w:bCs/>
              <w:lang w:val="ru-RU"/>
            </w:rPr>
            <w:fldChar w:fldCharType="end"/>
          </w:r>
        </w:p>
      </w:sdtContent>
    </w:sdt>
    <w:p w:rsidR="00AA1E56" w:rsidRPr="00562D46" w:rsidRDefault="00AA1E56" w:rsidP="00AA1E56">
      <w:pPr>
        <w:spacing w:after="200" w:line="276" w:lineRule="auto"/>
        <w:rPr>
          <w:lang w:val="ru-RU"/>
        </w:rPr>
      </w:pPr>
      <w:r w:rsidRPr="00562D46">
        <w:rPr>
          <w:lang w:val="ru-RU"/>
        </w:rPr>
        <w:br w:type="page"/>
      </w:r>
    </w:p>
    <w:p w:rsidR="00CE668D" w:rsidRPr="00562D46" w:rsidRDefault="00CE668D" w:rsidP="00CE668D">
      <w:pPr>
        <w:pStyle w:val="1"/>
        <w:spacing w:line="276" w:lineRule="auto"/>
        <w:rPr>
          <w:rFonts w:ascii="Times New Roman" w:eastAsia="Times New Roman" w:hAnsi="Times New Roman" w:cs="Times New Roman"/>
          <w:color w:val="auto"/>
          <w:sz w:val="36"/>
        </w:rPr>
      </w:pPr>
      <w:bookmarkStart w:id="1" w:name="_Toc388477348"/>
      <w:r w:rsidRPr="00562D46">
        <w:rPr>
          <w:rFonts w:ascii="Times New Roman" w:eastAsia="Times New Roman" w:hAnsi="Times New Roman" w:cs="Times New Roman"/>
          <w:color w:val="auto"/>
          <w:sz w:val="36"/>
        </w:rPr>
        <w:lastRenderedPageBreak/>
        <w:t>Лекция</w:t>
      </w:r>
      <w:bookmarkEnd w:id="1"/>
    </w:p>
    <w:p w:rsidR="00AA1E56" w:rsidRPr="00562D46" w:rsidRDefault="00CE668D" w:rsidP="00CE668D">
      <w:pPr>
        <w:pStyle w:val="2"/>
        <w:rPr>
          <w:rFonts w:ascii="Times New Roman" w:eastAsia="Times New Roman" w:hAnsi="Times New Roman" w:cs="Times New Roman"/>
          <w:color w:val="auto"/>
          <w:sz w:val="28"/>
          <w:szCs w:val="28"/>
          <w:lang w:val="ru-RU"/>
        </w:rPr>
      </w:pPr>
      <w:bookmarkStart w:id="2" w:name="_Toc388477349"/>
      <w:r w:rsidRPr="00562D46">
        <w:rPr>
          <w:rFonts w:ascii="Times New Roman" w:eastAsia="Times New Roman" w:hAnsi="Times New Roman" w:cs="Times New Roman"/>
          <w:color w:val="auto"/>
          <w:sz w:val="28"/>
          <w:szCs w:val="28"/>
          <w:lang w:val="ru-RU"/>
        </w:rPr>
        <w:t>Ч</w:t>
      </w:r>
      <w:r w:rsidRPr="00562D46">
        <w:rPr>
          <w:rFonts w:ascii="Times New Roman" w:eastAsia="Times New Roman" w:hAnsi="Times New Roman" w:cs="Times New Roman"/>
          <w:color w:val="000000"/>
          <w:sz w:val="28"/>
          <w:szCs w:val="28"/>
          <w:lang w:val="ru-RU"/>
        </w:rPr>
        <w:t>то такое и</w:t>
      </w:r>
      <w:r w:rsidR="00AA1E56" w:rsidRPr="00562D46">
        <w:rPr>
          <w:rFonts w:ascii="Times New Roman" w:eastAsia="Times New Roman" w:hAnsi="Times New Roman" w:cs="Times New Roman"/>
          <w:color w:val="000000"/>
          <w:sz w:val="28"/>
          <w:szCs w:val="28"/>
          <w:lang w:val="ru-RU"/>
        </w:rPr>
        <w:t>нвестирование</w:t>
      </w:r>
      <w:r w:rsidR="00CC786F" w:rsidRPr="00562D46">
        <w:rPr>
          <w:rFonts w:ascii="Times New Roman" w:eastAsia="Times New Roman" w:hAnsi="Times New Roman" w:cs="Times New Roman"/>
          <w:color w:val="000000"/>
          <w:sz w:val="28"/>
          <w:szCs w:val="28"/>
          <w:lang w:val="ru-RU"/>
        </w:rPr>
        <w:t xml:space="preserve">? </w:t>
      </w:r>
      <w:r w:rsidR="00AA1E56" w:rsidRPr="00562D46">
        <w:rPr>
          <w:rFonts w:ascii="Times New Roman" w:eastAsia="Times New Roman" w:hAnsi="Times New Roman" w:cs="Times New Roman"/>
          <w:color w:val="000000"/>
          <w:sz w:val="28"/>
          <w:szCs w:val="28"/>
          <w:lang w:val="ru-RU"/>
        </w:rPr>
        <w:t>Отсутствие гарантий доходности по инвестициям.</w:t>
      </w:r>
      <w:bookmarkEnd w:id="2"/>
      <w:r w:rsidR="00AA1E56" w:rsidRPr="00562D46">
        <w:rPr>
          <w:rFonts w:ascii="Times New Roman" w:eastAsia="Times New Roman" w:hAnsi="Times New Roman" w:cs="Times New Roman"/>
          <w:color w:val="000000"/>
          <w:sz w:val="28"/>
          <w:szCs w:val="28"/>
          <w:lang w:val="ru-RU"/>
        </w:rPr>
        <w:t xml:space="preserve">  </w:t>
      </w:r>
    </w:p>
    <w:p w:rsidR="00AA1E56" w:rsidRPr="00562D46" w:rsidRDefault="00AA1E56" w:rsidP="00AA1E56">
      <w:pPr>
        <w:ind w:left="35"/>
        <w:rPr>
          <w:rFonts w:eastAsiaTheme="majorEastAsia"/>
          <w:b/>
          <w:bCs/>
          <w:caps/>
          <w:color w:val="C00000"/>
          <w:sz w:val="26"/>
          <w:szCs w:val="26"/>
          <w:lang w:val="ru-RU"/>
        </w:rPr>
      </w:pPr>
    </w:p>
    <w:p w:rsidR="00AA1E56" w:rsidRPr="00562D46" w:rsidRDefault="00AA1E56" w:rsidP="00CE668D">
      <w:pPr>
        <w:spacing w:after="240" w:line="360" w:lineRule="auto"/>
        <w:jc w:val="both"/>
        <w:rPr>
          <w:rFonts w:eastAsia="Times New Roman"/>
          <w:szCs w:val="24"/>
          <w:lang w:val="ru-RU" w:eastAsia="ru-RU"/>
        </w:rPr>
      </w:pPr>
      <w:r w:rsidRPr="00562D46">
        <w:rPr>
          <w:rFonts w:eastAsia="Times New Roman"/>
          <w:szCs w:val="24"/>
          <w:lang w:val="ru-RU" w:eastAsia="ru-RU"/>
        </w:rPr>
        <w:t>Несколько лет назад Сергей был обычным руководителем отдела в небольшой IT-компании. Он ходил на работу, исправно трудился по 10 часов в день. По выходным он обслуживал нескольких своих собственных клиентов. В общем, все его усилия были направлены на то, чтобы обеспечить достойную жизнь себе, жене и 5-месячной дочке. Жена Сергея регулярно рассказывала, как ее оч</w:t>
      </w:r>
      <w:r w:rsidR="00CC786F" w:rsidRPr="00562D46">
        <w:rPr>
          <w:rFonts w:eastAsia="Times New Roman"/>
          <w:szCs w:val="24"/>
          <w:lang w:val="ru-RU" w:eastAsia="ru-RU"/>
        </w:rPr>
        <w:t>ередная подруга вернулась из Таи</w:t>
      </w:r>
      <w:r w:rsidRPr="00562D46">
        <w:rPr>
          <w:rFonts w:eastAsia="Times New Roman"/>
          <w:szCs w:val="24"/>
          <w:lang w:val="ru-RU" w:eastAsia="ru-RU"/>
        </w:rPr>
        <w:t>ланда или Испании и какие классные фотографии она привезла. Сергей молчаливо слушал ее и еще упорнее начинал трудиться. Но чем больше он работал, чем больше зарабатывал, тем больше ему не хватало: детский сад, игрушки, продукты, одежда, мелкий ремонт. Как-то незаметно деньги разлетались в разные стороны и не оставалось даже на себя. И самое страшное было в том, что Сергей не видел выхода из этой ситуации. Ведь он прекрасно осознавал, что его зарплата за следующие 5</w:t>
      </w:r>
      <w:r w:rsidR="00CC786F" w:rsidRPr="00562D46">
        <w:rPr>
          <w:rFonts w:eastAsia="Times New Roman"/>
          <w:szCs w:val="24"/>
          <w:lang w:val="ru-RU" w:eastAsia="ru-RU"/>
        </w:rPr>
        <w:t>–</w:t>
      </w:r>
      <w:r w:rsidRPr="00562D46">
        <w:rPr>
          <w:rFonts w:eastAsia="Times New Roman"/>
          <w:szCs w:val="24"/>
          <w:lang w:val="ru-RU" w:eastAsia="ru-RU"/>
        </w:rPr>
        <w:t>10 лет вряд ли вырастет более чем в 2 раза. Он мысленно рисовал себе свое будущее, все оставшиеся 35 лет до пенсии и понимал, что именно так и пройдет вся его жизнь –</w:t>
      </w:r>
      <w:r w:rsidR="00CC786F" w:rsidRPr="00562D46">
        <w:rPr>
          <w:rFonts w:eastAsia="Times New Roman"/>
          <w:szCs w:val="24"/>
          <w:lang w:val="ru-RU" w:eastAsia="ru-RU"/>
        </w:rPr>
        <w:t xml:space="preserve"> </w:t>
      </w:r>
      <w:r w:rsidRPr="00562D46">
        <w:rPr>
          <w:rFonts w:eastAsia="Times New Roman"/>
          <w:szCs w:val="24"/>
          <w:lang w:val="ru-RU" w:eastAsia="ru-RU"/>
        </w:rPr>
        <w:t>в постоянной гонке заработать больше денег, которых все равно не хватит.</w:t>
      </w:r>
    </w:p>
    <w:p w:rsidR="00AA1E56" w:rsidRPr="00562D46" w:rsidRDefault="00AA1E56" w:rsidP="00CE668D">
      <w:pPr>
        <w:spacing w:after="240" w:line="360" w:lineRule="auto"/>
        <w:jc w:val="both"/>
        <w:rPr>
          <w:rFonts w:eastAsia="Times New Roman"/>
          <w:szCs w:val="24"/>
          <w:lang w:val="ru-RU" w:eastAsia="ru-RU"/>
        </w:rPr>
      </w:pPr>
      <w:r w:rsidRPr="00562D46">
        <w:rPr>
          <w:rFonts w:eastAsia="Times New Roman"/>
          <w:szCs w:val="24"/>
          <w:lang w:val="ru-RU" w:eastAsia="ru-RU"/>
        </w:rPr>
        <w:t>Как-то раз судьба свела Сергея в одной компании с одним человеком. Его звали Игорь. Он был мужем одной из подруг жены Сергея, которая регулярно привозила столь изумительные фотографии то из Испании, то из Та</w:t>
      </w:r>
      <w:r w:rsidR="00CC786F" w:rsidRPr="00562D46">
        <w:rPr>
          <w:rFonts w:eastAsia="Times New Roman"/>
          <w:szCs w:val="24"/>
          <w:lang w:val="ru-RU" w:eastAsia="ru-RU"/>
        </w:rPr>
        <w:t>и</w:t>
      </w:r>
      <w:r w:rsidRPr="00562D46">
        <w:rPr>
          <w:rFonts w:eastAsia="Times New Roman"/>
          <w:szCs w:val="24"/>
          <w:lang w:val="ru-RU" w:eastAsia="ru-RU"/>
        </w:rPr>
        <w:t>ланда. В беседе Сергей спросил у Игоря: «Откуда у тебя столько денег? Насколько я знаю, ты не работаешь. У тебя нет какого-то своего бизнеса. А вы с женой постоянно куда-то ездите, меняете машины, да и живете очень даже неплохо. Расскажи!» Игорь сказал только одну фразу: «Я инвестор. Я знаю, как размножаются деньги, и умело пользуюсь этим. Разберись с тем, что называют сложными процентами и научись инвестировать, используя этот принцип. И сможешь жить так</w:t>
      </w:r>
      <w:r w:rsidR="00CC786F" w:rsidRPr="00562D46">
        <w:rPr>
          <w:rFonts w:eastAsia="Times New Roman"/>
          <w:szCs w:val="24"/>
          <w:lang w:val="ru-RU" w:eastAsia="ru-RU"/>
        </w:rPr>
        <w:t xml:space="preserve"> </w:t>
      </w:r>
      <w:r w:rsidRPr="00562D46">
        <w:rPr>
          <w:rFonts w:eastAsia="Times New Roman"/>
          <w:szCs w:val="24"/>
          <w:lang w:val="ru-RU" w:eastAsia="ru-RU"/>
        </w:rPr>
        <w:t>же, как и я».</w:t>
      </w:r>
    </w:p>
    <w:p w:rsidR="00AA1E56" w:rsidRPr="00562D46" w:rsidRDefault="00AA1E56" w:rsidP="00CE668D">
      <w:pPr>
        <w:spacing w:after="240" w:line="360" w:lineRule="auto"/>
        <w:jc w:val="both"/>
        <w:rPr>
          <w:rFonts w:eastAsia="Times New Roman"/>
          <w:szCs w:val="24"/>
          <w:lang w:val="ru-RU" w:eastAsia="ru-RU"/>
        </w:rPr>
      </w:pPr>
      <w:r w:rsidRPr="00562D46">
        <w:rPr>
          <w:rFonts w:eastAsia="Times New Roman"/>
          <w:szCs w:val="24"/>
          <w:lang w:val="ru-RU" w:eastAsia="ru-RU"/>
        </w:rPr>
        <w:t>Сергей никак не мог забыть его слова: «Я знаю</w:t>
      </w:r>
      <w:r w:rsidR="00CE668D" w:rsidRPr="00562D46">
        <w:rPr>
          <w:rFonts w:eastAsia="Times New Roman"/>
          <w:szCs w:val="24"/>
          <w:lang w:val="ru-RU" w:eastAsia="ru-RU"/>
        </w:rPr>
        <w:t>,</w:t>
      </w:r>
      <w:r w:rsidRPr="00562D46">
        <w:rPr>
          <w:rFonts w:eastAsia="Times New Roman"/>
          <w:szCs w:val="24"/>
          <w:lang w:val="ru-RU" w:eastAsia="ru-RU"/>
        </w:rPr>
        <w:t xml:space="preserve"> как размножаются деньги… Разберись с тем, что называют сложными процентами…» Он прочитал десятки книг, прослушал огромное число семинаров и через полгода сделал свои первые инвестиции.</w:t>
      </w:r>
    </w:p>
    <w:p w:rsidR="00AA1E56" w:rsidRPr="00562D46" w:rsidRDefault="00AA1E56" w:rsidP="00CE668D">
      <w:pPr>
        <w:spacing w:after="240" w:line="360" w:lineRule="auto"/>
        <w:jc w:val="both"/>
        <w:rPr>
          <w:rFonts w:eastAsia="Times New Roman"/>
          <w:szCs w:val="24"/>
          <w:lang w:val="ru-RU" w:eastAsia="ru-RU"/>
        </w:rPr>
      </w:pPr>
      <w:r w:rsidRPr="00562D46">
        <w:rPr>
          <w:rFonts w:eastAsia="Times New Roman"/>
          <w:szCs w:val="24"/>
          <w:lang w:val="ru-RU" w:eastAsia="ru-RU"/>
        </w:rPr>
        <w:t xml:space="preserve">Как правило, у большинства людей основной источник доходов – это денежное вознаграждение, получаемое от работодателя (зарплата). Работая и получая зарплату, мы можем сберегать ее часть, превращая ее в сбережения, но сбережения, складываясь на протяжении длительного времени, подвержены риску обесценивания в силу инфляции, </w:t>
      </w:r>
      <w:r w:rsidRPr="00562D46">
        <w:rPr>
          <w:rFonts w:eastAsia="Times New Roman"/>
          <w:szCs w:val="24"/>
          <w:lang w:val="ru-RU" w:eastAsia="ru-RU"/>
        </w:rPr>
        <w:lastRenderedPageBreak/>
        <w:t xml:space="preserve">финансовых или экономических кризисов и иных факторов. В этих условиях мы должны защитить и увеличить свои сбережения, но каким образом? </w:t>
      </w:r>
    </w:p>
    <w:p w:rsidR="00AA1E56" w:rsidRPr="00562D46" w:rsidRDefault="00AA1E56" w:rsidP="00CE668D">
      <w:pPr>
        <w:spacing w:after="240" w:line="360" w:lineRule="auto"/>
        <w:jc w:val="both"/>
        <w:rPr>
          <w:rFonts w:eastAsia="Times New Roman"/>
          <w:szCs w:val="24"/>
          <w:lang w:val="ru-RU" w:eastAsia="ru-RU"/>
        </w:rPr>
      </w:pPr>
      <w:r w:rsidRPr="00562D46">
        <w:rPr>
          <w:rFonts w:eastAsia="Times New Roman"/>
          <w:szCs w:val="24"/>
          <w:lang w:val="ru-RU" w:eastAsia="ru-RU"/>
        </w:rPr>
        <w:t>Сбережения являются источником инвестиций. Термин «инвестиции» происходит от латинского слова "invest</w:t>
      </w:r>
      <w:r w:rsidR="00CC786F" w:rsidRPr="00562D46">
        <w:rPr>
          <w:rFonts w:eastAsia="Times New Roman"/>
          <w:szCs w:val="24"/>
          <w:lang w:val="ru-RU" w:eastAsia="ru-RU"/>
        </w:rPr>
        <w:t>io</w:t>
      </w:r>
      <w:r w:rsidRPr="00562D46">
        <w:rPr>
          <w:rFonts w:eastAsia="Times New Roman"/>
          <w:szCs w:val="24"/>
          <w:lang w:val="ru-RU" w:eastAsia="ru-RU"/>
        </w:rPr>
        <w:t>", что означает "вкладывать".</w:t>
      </w:r>
    </w:p>
    <w:p w:rsidR="00AA1E56" w:rsidRPr="00562D46" w:rsidRDefault="00AA1E56" w:rsidP="00CE668D">
      <w:pPr>
        <w:spacing w:after="240" w:line="360" w:lineRule="auto"/>
        <w:jc w:val="both"/>
        <w:rPr>
          <w:szCs w:val="24"/>
          <w:lang w:val="ru-RU"/>
        </w:rPr>
      </w:pPr>
      <w:r w:rsidRPr="00562D46">
        <w:rPr>
          <w:rFonts w:eastAsia="Times New Roman"/>
          <w:szCs w:val="24"/>
          <w:lang w:val="ru-RU" w:eastAsia="ru-RU"/>
        </w:rPr>
        <w:t xml:space="preserve">Инвестирование – это разумное и доходное вложение сбережений в финансовые инструменты. По своей сути инвестирование – это отсрочка вознаграждения. Инвестируя, Вы отказываетесь от того, что можете получить прямо сейчас, ради более значительных выгод в будущем. </w:t>
      </w:r>
      <w:r w:rsidRPr="00562D46">
        <w:rPr>
          <w:szCs w:val="24"/>
          <w:lang w:val="ru-RU"/>
        </w:rPr>
        <w:t xml:space="preserve">В современном мире умение грамотно инвестировать становится навыком, необходимым для того, чтобы быть успешным человеком. </w:t>
      </w:r>
    </w:p>
    <w:p w:rsidR="00AA1E56" w:rsidRPr="00562D46" w:rsidRDefault="00AA1E56" w:rsidP="00CE668D">
      <w:pPr>
        <w:spacing w:after="240" w:line="360" w:lineRule="auto"/>
        <w:jc w:val="both"/>
        <w:rPr>
          <w:szCs w:val="24"/>
          <w:lang w:val="ru-RU"/>
        </w:rPr>
      </w:pPr>
      <w:r w:rsidRPr="00562D46">
        <w:rPr>
          <w:szCs w:val="24"/>
          <w:lang w:val="ru-RU"/>
        </w:rPr>
        <w:t>Инвестировать необходимо для того, чтобы:</w:t>
      </w:r>
    </w:p>
    <w:p w:rsidR="00AA1E56" w:rsidRPr="00562D46" w:rsidRDefault="00AA1E56" w:rsidP="00AA1E56">
      <w:pPr>
        <w:pStyle w:val="a3"/>
        <w:numPr>
          <w:ilvl w:val="0"/>
          <w:numId w:val="1"/>
        </w:numPr>
        <w:spacing w:after="200" w:line="360" w:lineRule="auto"/>
        <w:rPr>
          <w:rFonts w:eastAsia="Calibri" w:cs="Times New Roman"/>
          <w:szCs w:val="24"/>
          <w:lang w:eastAsia="en-US"/>
        </w:rPr>
      </w:pPr>
      <w:r w:rsidRPr="00562D46">
        <w:rPr>
          <w:rFonts w:cs="Times New Roman"/>
          <w:szCs w:val="24"/>
        </w:rPr>
        <w:t>пр</w:t>
      </w:r>
      <w:r w:rsidR="009B226F">
        <w:rPr>
          <w:rFonts w:cs="Times New Roman"/>
          <w:szCs w:val="24"/>
        </w:rPr>
        <w:t>е</w:t>
      </w:r>
      <w:r w:rsidRPr="00562D46">
        <w:rPr>
          <w:rFonts w:cs="Times New Roman"/>
          <w:szCs w:val="24"/>
        </w:rPr>
        <w:t xml:space="preserve">умножить свой капитал </w:t>
      </w:r>
    </w:p>
    <w:p w:rsidR="00AA1E56" w:rsidRPr="00562D46" w:rsidRDefault="00AA1E56" w:rsidP="00AA1E56">
      <w:pPr>
        <w:pStyle w:val="a3"/>
        <w:numPr>
          <w:ilvl w:val="0"/>
          <w:numId w:val="1"/>
        </w:numPr>
        <w:spacing w:after="200" w:line="360" w:lineRule="auto"/>
        <w:rPr>
          <w:rFonts w:eastAsia="Calibri" w:cs="Times New Roman"/>
          <w:szCs w:val="24"/>
          <w:lang w:eastAsia="en-US"/>
        </w:rPr>
      </w:pPr>
      <w:r w:rsidRPr="00562D46">
        <w:rPr>
          <w:rFonts w:eastAsia="Calibri" w:cs="Times New Roman"/>
          <w:szCs w:val="24"/>
          <w:lang w:eastAsia="en-US"/>
        </w:rPr>
        <w:t xml:space="preserve">обеспечить надёжное финансовое положение в будущем </w:t>
      </w:r>
    </w:p>
    <w:p w:rsidR="00AA1E56" w:rsidRPr="00562D46" w:rsidRDefault="00AA1E56" w:rsidP="00AA1E56">
      <w:pPr>
        <w:pStyle w:val="a3"/>
        <w:numPr>
          <w:ilvl w:val="0"/>
          <w:numId w:val="1"/>
        </w:numPr>
        <w:spacing w:after="200" w:line="360" w:lineRule="auto"/>
        <w:rPr>
          <w:rFonts w:eastAsia="Calibri" w:cs="Times New Roman"/>
          <w:szCs w:val="24"/>
          <w:lang w:eastAsia="en-US"/>
        </w:rPr>
      </w:pPr>
      <w:r w:rsidRPr="00562D46">
        <w:rPr>
          <w:rFonts w:eastAsia="Calibri" w:cs="Times New Roman"/>
          <w:szCs w:val="24"/>
          <w:lang w:eastAsia="en-US"/>
        </w:rPr>
        <w:t xml:space="preserve">реализовать планы покупок и расходов, которые требуют длительного накопления средств (покупка автомобиля, квартиры, оплата обучения детей, пенсия) </w:t>
      </w:r>
    </w:p>
    <w:p w:rsidR="00AA1E56" w:rsidRPr="00562D46" w:rsidRDefault="00AA1E56" w:rsidP="00AA1E56">
      <w:pPr>
        <w:pStyle w:val="a3"/>
        <w:numPr>
          <w:ilvl w:val="0"/>
          <w:numId w:val="1"/>
        </w:numPr>
        <w:spacing w:after="200" w:line="360" w:lineRule="auto"/>
        <w:rPr>
          <w:rFonts w:eastAsia="Calibri" w:cs="Times New Roman"/>
          <w:szCs w:val="24"/>
          <w:lang w:eastAsia="en-US"/>
        </w:rPr>
      </w:pPr>
      <w:r w:rsidRPr="00562D46">
        <w:rPr>
          <w:rFonts w:eastAsia="Calibri" w:cs="Times New Roman"/>
          <w:szCs w:val="24"/>
          <w:lang w:eastAsia="en-US"/>
        </w:rPr>
        <w:t xml:space="preserve">защитить накопленный капитал от влияния инфляции. </w:t>
      </w:r>
    </w:p>
    <w:p w:rsidR="00AA1E56" w:rsidRPr="00562D46" w:rsidRDefault="00AA1E56" w:rsidP="00CE668D">
      <w:pPr>
        <w:spacing w:after="240" w:line="360" w:lineRule="auto"/>
        <w:jc w:val="both"/>
        <w:rPr>
          <w:szCs w:val="24"/>
          <w:lang w:val="ru-RU"/>
        </w:rPr>
      </w:pPr>
      <w:r w:rsidRPr="00562D46">
        <w:rPr>
          <w:szCs w:val="24"/>
          <w:lang w:val="ru-RU"/>
        </w:rPr>
        <w:t xml:space="preserve">Цель инвестирования </w:t>
      </w:r>
      <w:r w:rsidR="00CC786F" w:rsidRPr="00562D46">
        <w:rPr>
          <w:szCs w:val="24"/>
          <w:lang w:val="ru-RU"/>
        </w:rPr>
        <w:t>–</w:t>
      </w:r>
      <w:r w:rsidRPr="00562D46">
        <w:rPr>
          <w:szCs w:val="24"/>
          <w:lang w:val="ru-RU"/>
        </w:rPr>
        <w:t xml:space="preserve"> найти и определить такой способ вложения капитала, при котором обеспечивался бы минимальный риск и требуемый уровень доходности.</w:t>
      </w:r>
    </w:p>
    <w:p w:rsidR="00CC786F" w:rsidRPr="00562D46" w:rsidRDefault="00AA1E56" w:rsidP="00CE668D">
      <w:pPr>
        <w:spacing w:after="240" w:line="360" w:lineRule="auto"/>
        <w:jc w:val="both"/>
        <w:rPr>
          <w:szCs w:val="24"/>
          <w:lang w:val="ru-RU"/>
        </w:rPr>
      </w:pPr>
      <w:r w:rsidRPr="00562D46">
        <w:rPr>
          <w:szCs w:val="24"/>
          <w:lang w:val="ru-RU"/>
        </w:rPr>
        <w:t>Инвестируя денежные средства, любой инвестор рассчитывает на возврат</w:t>
      </w:r>
      <w:r w:rsidR="00CC786F" w:rsidRPr="00562D46">
        <w:rPr>
          <w:szCs w:val="24"/>
          <w:lang w:val="ru-RU"/>
        </w:rPr>
        <w:t xml:space="preserve"> вложенного капитала с доходом.</w:t>
      </w:r>
    </w:p>
    <w:p w:rsidR="00AA1E56" w:rsidRPr="00562D46" w:rsidRDefault="00CC786F" w:rsidP="00CE668D">
      <w:pPr>
        <w:spacing w:after="240" w:line="360" w:lineRule="auto"/>
        <w:jc w:val="both"/>
        <w:rPr>
          <w:szCs w:val="24"/>
          <w:lang w:val="ru-RU"/>
        </w:rPr>
      </w:pPr>
      <w:r w:rsidRPr="00562D46">
        <w:rPr>
          <w:szCs w:val="24"/>
          <w:lang w:val="ru-RU"/>
        </w:rPr>
        <w:t>Но г</w:t>
      </w:r>
      <w:r w:rsidR="00AA1E56" w:rsidRPr="00562D46">
        <w:rPr>
          <w:szCs w:val="24"/>
          <w:lang w:val="ru-RU"/>
        </w:rPr>
        <w:t xml:space="preserve">арантии возврата и доходности на вложенный капитал дают </w:t>
      </w:r>
      <w:r w:rsidRPr="00562D46">
        <w:rPr>
          <w:szCs w:val="24"/>
          <w:lang w:val="ru-RU"/>
        </w:rPr>
        <w:t xml:space="preserve">только </w:t>
      </w:r>
      <w:r w:rsidR="00AA1E56" w:rsidRPr="00562D46">
        <w:rPr>
          <w:szCs w:val="24"/>
          <w:lang w:val="ru-RU"/>
        </w:rPr>
        <w:t>банки: гарантированная доходность по депозитам обеспечивается более высокой доходностью по кредитам. Государство в этом случае также защищает Ваши интересы, предоставив дополнительную гарантию возврата вкладов в сумме до 700 тысяч рублей через систему страхования</w:t>
      </w:r>
      <w:r w:rsidR="00AA1E56" w:rsidRPr="00562D46">
        <w:rPr>
          <w:rStyle w:val="ad"/>
          <w:szCs w:val="24"/>
          <w:lang w:val="ru-RU"/>
        </w:rPr>
        <w:footnoteReference w:id="1"/>
      </w:r>
      <w:r w:rsidR="00AA1E56" w:rsidRPr="00562D46">
        <w:rPr>
          <w:szCs w:val="24"/>
          <w:lang w:val="ru-RU"/>
        </w:rPr>
        <w:t xml:space="preserve">.  </w:t>
      </w:r>
    </w:p>
    <w:p w:rsidR="00AA1E56" w:rsidRPr="00562D46" w:rsidRDefault="00AA1E56" w:rsidP="00CE668D">
      <w:pPr>
        <w:spacing w:after="240" w:line="360" w:lineRule="auto"/>
        <w:jc w:val="both"/>
        <w:rPr>
          <w:szCs w:val="24"/>
          <w:lang w:val="ru-RU"/>
        </w:rPr>
      </w:pPr>
      <w:r w:rsidRPr="00562D46">
        <w:rPr>
          <w:szCs w:val="24"/>
          <w:lang w:val="ru-RU"/>
        </w:rPr>
        <w:t>Когда Вы инвестируете, например, вкладыва</w:t>
      </w:r>
      <w:r w:rsidR="00CC786F" w:rsidRPr="00562D46">
        <w:rPr>
          <w:szCs w:val="24"/>
          <w:lang w:val="ru-RU"/>
        </w:rPr>
        <w:t>я</w:t>
      </w:r>
      <w:r w:rsidRPr="00562D46">
        <w:rPr>
          <w:szCs w:val="24"/>
          <w:lang w:val="ru-RU"/>
        </w:rPr>
        <w:t xml:space="preserve"> деньги в акции, то здесь принципиально другая природа отношений </w:t>
      </w:r>
      <w:r w:rsidR="00CC786F" w:rsidRPr="00562D46">
        <w:rPr>
          <w:szCs w:val="24"/>
          <w:lang w:val="ru-RU"/>
        </w:rPr>
        <w:t>–</w:t>
      </w:r>
      <w:r w:rsidRPr="00562D46">
        <w:rPr>
          <w:szCs w:val="24"/>
          <w:lang w:val="ru-RU"/>
        </w:rPr>
        <w:t xml:space="preserve"> управляющая компания по закону не может взять у инвестора деньги под один пр</w:t>
      </w:r>
      <w:r w:rsidR="00CC786F" w:rsidRPr="00562D46">
        <w:rPr>
          <w:szCs w:val="24"/>
          <w:lang w:val="ru-RU"/>
        </w:rPr>
        <w:t>оцент, чтобы вложить под другой (как, по сути, действует банк).</w:t>
      </w:r>
      <w:r w:rsidRPr="00562D46">
        <w:rPr>
          <w:szCs w:val="24"/>
          <w:lang w:val="ru-RU"/>
        </w:rPr>
        <w:t xml:space="preserve"> </w:t>
      </w:r>
      <w:r w:rsidR="00CC786F" w:rsidRPr="00562D46">
        <w:rPr>
          <w:szCs w:val="24"/>
          <w:lang w:val="ru-RU"/>
        </w:rPr>
        <w:t>О</w:t>
      </w:r>
      <w:r w:rsidRPr="00562D46">
        <w:rPr>
          <w:szCs w:val="24"/>
          <w:lang w:val="ru-RU"/>
        </w:rPr>
        <w:t xml:space="preserve">на </w:t>
      </w:r>
      <w:r w:rsidR="00CC786F" w:rsidRPr="00562D46">
        <w:rPr>
          <w:szCs w:val="24"/>
          <w:lang w:val="ru-RU"/>
        </w:rPr>
        <w:t xml:space="preserve">только </w:t>
      </w:r>
      <w:r w:rsidRPr="00562D46">
        <w:rPr>
          <w:szCs w:val="24"/>
          <w:lang w:val="ru-RU"/>
        </w:rPr>
        <w:lastRenderedPageBreak/>
        <w:t>профессионально управляет Вашими денежными средствами на рынке и получает вознаграждение за управление.</w:t>
      </w:r>
    </w:p>
    <w:p w:rsidR="00AA1E56" w:rsidRPr="00562D46" w:rsidRDefault="00AA1E56" w:rsidP="00CE668D">
      <w:pPr>
        <w:spacing w:after="240" w:line="360" w:lineRule="auto"/>
        <w:jc w:val="both"/>
        <w:rPr>
          <w:szCs w:val="24"/>
          <w:lang w:val="ru-RU"/>
        </w:rPr>
      </w:pPr>
      <w:r w:rsidRPr="00562D46">
        <w:rPr>
          <w:szCs w:val="24"/>
          <w:lang w:val="ru-RU"/>
        </w:rPr>
        <w:t>В этом случае, в отличие от банковского депозита, все риски и результат инвестиций полностью принадлежат ВАМ. Главная особенность процесса инвестирования состоит в том, что все риски несет САМ инвестор и НЕТ никаких ГАРАНТИЙ возврата инвестированного капитала.</w:t>
      </w:r>
    </w:p>
    <w:p w:rsidR="00AA1E56" w:rsidRPr="00562D46" w:rsidRDefault="00AA1E56" w:rsidP="00CE668D">
      <w:pPr>
        <w:spacing w:after="240" w:line="360" w:lineRule="auto"/>
        <w:jc w:val="both"/>
        <w:rPr>
          <w:szCs w:val="24"/>
          <w:lang w:val="ru-RU"/>
        </w:rPr>
      </w:pPr>
    </w:p>
    <w:p w:rsidR="00AA1E56" w:rsidRPr="00562D46" w:rsidRDefault="00AA1E56" w:rsidP="00CE668D">
      <w:pPr>
        <w:pStyle w:val="2"/>
        <w:rPr>
          <w:rFonts w:ascii="Times New Roman" w:eastAsia="Times New Roman" w:hAnsi="Times New Roman" w:cs="Times New Roman"/>
          <w:color w:val="auto"/>
          <w:sz w:val="28"/>
          <w:szCs w:val="28"/>
          <w:lang w:val="ru-RU"/>
        </w:rPr>
      </w:pPr>
      <w:bookmarkStart w:id="3" w:name="_Toc388477350"/>
      <w:r w:rsidRPr="00562D46">
        <w:rPr>
          <w:rFonts w:ascii="Times New Roman" w:eastAsia="Times New Roman" w:hAnsi="Times New Roman" w:cs="Times New Roman"/>
          <w:color w:val="auto"/>
          <w:sz w:val="28"/>
          <w:szCs w:val="28"/>
          <w:lang w:val="ru-RU"/>
        </w:rPr>
        <w:t>Риски и доходность инвестирования. Последствия рискованных финансовых решений.</w:t>
      </w:r>
      <w:bookmarkEnd w:id="3"/>
      <w:r w:rsidRPr="00562D46">
        <w:rPr>
          <w:rFonts w:ascii="Times New Roman" w:eastAsia="Times New Roman" w:hAnsi="Times New Roman" w:cs="Times New Roman"/>
          <w:color w:val="auto"/>
          <w:sz w:val="28"/>
          <w:szCs w:val="28"/>
          <w:lang w:val="ru-RU"/>
        </w:rPr>
        <w:t xml:space="preserve"> </w:t>
      </w:r>
    </w:p>
    <w:p w:rsidR="00AA1E56" w:rsidRPr="00562D46" w:rsidRDefault="00AA1E56" w:rsidP="00AA1E56">
      <w:pPr>
        <w:ind w:left="35"/>
        <w:rPr>
          <w:rFonts w:eastAsiaTheme="majorEastAsia"/>
          <w:b/>
          <w:bCs/>
          <w:caps/>
          <w:color w:val="C00000"/>
          <w:sz w:val="26"/>
          <w:szCs w:val="26"/>
          <w:lang w:val="ru-RU"/>
        </w:rPr>
      </w:pPr>
    </w:p>
    <w:p w:rsidR="00AA1E56" w:rsidRPr="00562D46" w:rsidRDefault="00AA1E56" w:rsidP="00CE668D">
      <w:pPr>
        <w:spacing w:after="240" w:line="360" w:lineRule="auto"/>
        <w:rPr>
          <w:szCs w:val="24"/>
          <w:lang w:val="ru-RU"/>
        </w:rPr>
      </w:pPr>
      <w:r w:rsidRPr="00562D46">
        <w:rPr>
          <w:szCs w:val="24"/>
          <w:lang w:val="ru-RU"/>
        </w:rPr>
        <w:t xml:space="preserve">Инвестиции характеризуются двумя взаимосвязанным параметрами: </w:t>
      </w:r>
      <w:hyperlink r:id="rId8" w:tooltip="Риск" w:history="1">
        <w:r w:rsidRPr="00562D46">
          <w:rPr>
            <w:szCs w:val="24"/>
            <w:lang w:val="ru-RU"/>
          </w:rPr>
          <w:t>риском</w:t>
        </w:r>
      </w:hyperlink>
      <w:r w:rsidRPr="00562D46">
        <w:rPr>
          <w:szCs w:val="24"/>
          <w:lang w:val="ru-RU"/>
        </w:rPr>
        <w:t xml:space="preserve"> и </w:t>
      </w:r>
      <w:hyperlink r:id="rId9" w:tooltip="Доходность" w:history="1">
        <w:r w:rsidRPr="00562D46">
          <w:rPr>
            <w:szCs w:val="24"/>
            <w:lang w:val="ru-RU"/>
          </w:rPr>
          <w:t>доходностью</w:t>
        </w:r>
      </w:hyperlink>
      <w:r w:rsidRPr="00562D46">
        <w:rPr>
          <w:szCs w:val="24"/>
          <w:lang w:val="ru-RU"/>
        </w:rPr>
        <w:t xml:space="preserve">. </w:t>
      </w:r>
    </w:p>
    <w:p w:rsidR="00AA1E56" w:rsidRPr="00562D46" w:rsidRDefault="00AA1E56" w:rsidP="00CE668D">
      <w:pPr>
        <w:spacing w:after="240" w:line="360" w:lineRule="auto"/>
        <w:rPr>
          <w:rFonts w:eastAsia="Times New Roman"/>
          <w:szCs w:val="24"/>
          <w:lang w:val="ru-RU" w:eastAsia="ar-SA"/>
        </w:rPr>
      </w:pPr>
      <w:r w:rsidRPr="00562D46">
        <w:rPr>
          <w:rFonts w:eastAsia="Times New Roman"/>
          <w:szCs w:val="24"/>
          <w:lang w:val="ru-RU" w:eastAsia="ar-SA"/>
        </w:rPr>
        <w:t>Риск –</w:t>
      </w:r>
      <w:r w:rsidR="00CC786F" w:rsidRPr="00562D46">
        <w:rPr>
          <w:rFonts w:eastAsia="Times New Roman"/>
          <w:szCs w:val="24"/>
          <w:lang w:val="ru-RU" w:eastAsia="ar-SA"/>
        </w:rPr>
        <w:t xml:space="preserve"> </w:t>
      </w:r>
      <w:r w:rsidRPr="00562D46">
        <w:rPr>
          <w:rFonts w:eastAsia="Times New Roman"/>
          <w:szCs w:val="24"/>
          <w:lang w:val="ru-RU" w:eastAsia="ar-SA"/>
        </w:rPr>
        <w:t>это вероятность возникновения убытков или непо</w:t>
      </w:r>
      <w:r w:rsidRPr="00562D46">
        <w:rPr>
          <w:rFonts w:eastAsia="Times New Roman"/>
          <w:szCs w:val="24"/>
          <w:lang w:val="ru-RU" w:eastAsia="ar-SA"/>
        </w:rPr>
        <w:softHyphen/>
        <w:t>лучения доходов по сравнению с прогнозируемым вариантом.</w:t>
      </w:r>
    </w:p>
    <w:p w:rsidR="00AA1E56" w:rsidRPr="00562D46" w:rsidRDefault="00AA1E56" w:rsidP="00CE668D">
      <w:pPr>
        <w:spacing w:after="240" w:line="360" w:lineRule="auto"/>
        <w:rPr>
          <w:rFonts w:eastAsia="Times New Roman"/>
          <w:szCs w:val="24"/>
          <w:lang w:val="ru-RU" w:eastAsia="ar-SA"/>
        </w:rPr>
      </w:pPr>
      <w:r w:rsidRPr="00562D46">
        <w:rPr>
          <w:rFonts w:eastAsia="Times New Roman"/>
          <w:szCs w:val="24"/>
          <w:lang w:val="ru-RU" w:eastAsia="ar-SA"/>
        </w:rPr>
        <w:t xml:space="preserve">Доходность </w:t>
      </w:r>
      <w:r w:rsidR="0044676C" w:rsidRPr="00562D46">
        <w:rPr>
          <w:rFonts w:eastAsia="Times New Roman"/>
          <w:szCs w:val="24"/>
          <w:lang w:val="ru-RU" w:eastAsia="ar-SA"/>
        </w:rPr>
        <w:t>–</w:t>
      </w:r>
      <w:r w:rsidRPr="00562D46">
        <w:rPr>
          <w:rFonts w:eastAsia="Times New Roman"/>
          <w:szCs w:val="24"/>
          <w:lang w:val="ru-RU" w:eastAsia="ar-SA"/>
        </w:rPr>
        <w:t xml:space="preserve"> это отношение прибыли, полученной инвестором за время владения активом, к затратам</w:t>
      </w:r>
      <w:hyperlink r:id="rId10" w:tgtFrame="_blank" w:tooltip="издержкам" w:history="1"/>
      <w:r w:rsidRPr="00562D46">
        <w:rPr>
          <w:rFonts w:eastAsia="Times New Roman"/>
          <w:szCs w:val="24"/>
          <w:lang w:val="ru-RU" w:eastAsia="ar-SA"/>
        </w:rPr>
        <w:t xml:space="preserve"> на </w:t>
      </w:r>
      <w:r w:rsidR="0044676C" w:rsidRPr="00562D46">
        <w:rPr>
          <w:rFonts w:eastAsia="Times New Roman"/>
          <w:szCs w:val="24"/>
          <w:lang w:val="ru-RU" w:eastAsia="ar-SA"/>
        </w:rPr>
        <w:t>его приобретение  (выражается в</w:t>
      </w:r>
      <w:r w:rsidRPr="00562D46">
        <w:rPr>
          <w:rFonts w:eastAsia="Times New Roman"/>
          <w:szCs w:val="24"/>
          <w:lang w:val="ru-RU" w:eastAsia="ar-SA"/>
        </w:rPr>
        <w:t xml:space="preserve"> </w:t>
      </w:r>
      <w:hyperlink r:id="rId11" w:tgtFrame="_blank" w:tooltip="процентах" w:history="1">
        <w:r w:rsidRPr="00562D46">
          <w:rPr>
            <w:rFonts w:eastAsia="Times New Roman"/>
            <w:szCs w:val="24"/>
            <w:lang w:val="ru-RU" w:eastAsia="ar-SA"/>
          </w:rPr>
          <w:t>процентах</w:t>
        </w:r>
      </w:hyperlink>
      <w:r w:rsidRPr="00562D46">
        <w:rPr>
          <w:rFonts w:eastAsia="Times New Roman"/>
          <w:szCs w:val="24"/>
          <w:lang w:val="ru-RU" w:eastAsia="ar-SA"/>
        </w:rPr>
        <w:t xml:space="preserve"> за определенный </w:t>
      </w:r>
      <w:hyperlink r:id="rId12" w:tgtFrame="_blank" w:tooltip="временной период" w:history="1">
        <w:r w:rsidRPr="00562D46">
          <w:rPr>
            <w:rFonts w:eastAsia="Times New Roman"/>
            <w:szCs w:val="24"/>
            <w:lang w:val="ru-RU" w:eastAsia="ar-SA"/>
          </w:rPr>
          <w:t>временной период</w:t>
        </w:r>
      </w:hyperlink>
      <w:r w:rsidRPr="00562D46">
        <w:rPr>
          <w:rFonts w:eastAsia="Times New Roman"/>
          <w:szCs w:val="24"/>
          <w:lang w:val="ru-RU" w:eastAsia="ar-SA"/>
        </w:rPr>
        <w:t xml:space="preserve">, например </w:t>
      </w:r>
      <w:r w:rsidR="0044676C" w:rsidRPr="00562D46">
        <w:rPr>
          <w:rFonts w:eastAsia="Times New Roman"/>
          <w:szCs w:val="24"/>
          <w:lang w:val="ru-RU" w:eastAsia="ar-SA"/>
        </w:rPr>
        <w:t>в процентах</w:t>
      </w:r>
      <w:r w:rsidRPr="00562D46">
        <w:rPr>
          <w:rFonts w:eastAsia="Times New Roman"/>
          <w:szCs w:val="24"/>
          <w:lang w:val="ru-RU" w:eastAsia="ar-SA"/>
        </w:rPr>
        <w:t xml:space="preserve"> год</w:t>
      </w:r>
      <w:r w:rsidR="0044676C" w:rsidRPr="00562D46">
        <w:rPr>
          <w:rFonts w:eastAsia="Times New Roman"/>
          <w:szCs w:val="24"/>
          <w:lang w:val="ru-RU" w:eastAsia="ar-SA"/>
        </w:rPr>
        <w:t>овых</w:t>
      </w:r>
      <w:r w:rsidRPr="00562D46">
        <w:rPr>
          <w:rFonts w:eastAsia="Times New Roman"/>
          <w:szCs w:val="24"/>
          <w:lang w:val="ru-RU" w:eastAsia="ar-SA"/>
        </w:rPr>
        <w:t xml:space="preserve">). </w:t>
      </w:r>
    </w:p>
    <w:p w:rsidR="00AA1E56" w:rsidRPr="00562D46" w:rsidRDefault="00AA1E56" w:rsidP="00CE668D">
      <w:pPr>
        <w:spacing w:after="120"/>
        <w:rPr>
          <w:rFonts w:eastAsia="Times New Roman"/>
          <w:b/>
          <w:szCs w:val="24"/>
          <w:lang w:val="ru-RU"/>
        </w:rPr>
      </w:pPr>
      <w:r w:rsidRPr="00562D46">
        <w:rPr>
          <w:rFonts w:eastAsia="Times New Roman"/>
          <w:b/>
          <w:szCs w:val="24"/>
          <w:lang w:val="ru-RU"/>
        </w:rPr>
        <w:t>Риски частных инвесторов </w:t>
      </w:r>
    </w:p>
    <w:p w:rsidR="00AA1E56" w:rsidRPr="00562D46" w:rsidRDefault="00AA1E56" w:rsidP="00CE668D">
      <w:pPr>
        <w:spacing w:after="240" w:line="360" w:lineRule="auto"/>
        <w:jc w:val="both"/>
        <w:rPr>
          <w:szCs w:val="24"/>
          <w:lang w:val="ru-RU"/>
        </w:rPr>
      </w:pPr>
      <w:r w:rsidRPr="00562D46">
        <w:rPr>
          <w:szCs w:val="24"/>
          <w:lang w:val="ru-RU"/>
        </w:rPr>
        <w:t>Можно выделить три основных риска, которые несет частный инвестор:</w:t>
      </w:r>
    </w:p>
    <w:p w:rsidR="00AA1E56" w:rsidRPr="00562D46" w:rsidRDefault="00AA1E56" w:rsidP="00AA1E56">
      <w:pPr>
        <w:pStyle w:val="a3"/>
        <w:numPr>
          <w:ilvl w:val="0"/>
          <w:numId w:val="1"/>
        </w:numPr>
        <w:spacing w:after="200" w:line="360" w:lineRule="auto"/>
        <w:rPr>
          <w:rFonts w:cs="Times New Roman"/>
          <w:szCs w:val="24"/>
        </w:rPr>
      </w:pPr>
      <w:r w:rsidRPr="00562D46">
        <w:rPr>
          <w:rFonts w:cs="Times New Roman"/>
          <w:szCs w:val="24"/>
        </w:rPr>
        <w:t xml:space="preserve">Рыночный </w:t>
      </w:r>
      <w:r w:rsidR="0044676C" w:rsidRPr="00562D46">
        <w:rPr>
          <w:rFonts w:cs="Times New Roman"/>
          <w:szCs w:val="24"/>
        </w:rPr>
        <w:t>–</w:t>
      </w:r>
      <w:r w:rsidRPr="00562D46">
        <w:rPr>
          <w:rFonts w:cs="Times New Roman"/>
          <w:szCs w:val="24"/>
        </w:rPr>
        <w:t xml:space="preserve"> это риск того, что в определенный момент времени стоимость инвестиций может измениться не только в б</w:t>
      </w:r>
      <w:r w:rsidR="0044676C" w:rsidRPr="00562D46">
        <w:rPr>
          <w:rFonts w:cs="Times New Roman"/>
          <w:szCs w:val="24"/>
        </w:rPr>
        <w:t>о́</w:t>
      </w:r>
      <w:r w:rsidRPr="00562D46">
        <w:rPr>
          <w:rFonts w:cs="Times New Roman"/>
          <w:szCs w:val="24"/>
        </w:rPr>
        <w:t>льшую, но и в меньшую сторону. К примеру, вы можете вложить свои деньги в банк, который гарант</w:t>
      </w:r>
      <w:r w:rsidR="0044676C" w:rsidRPr="00562D46">
        <w:rPr>
          <w:rFonts w:cs="Times New Roman"/>
          <w:szCs w:val="24"/>
        </w:rPr>
        <w:t>ирует вам 10% годовых, а можете</w:t>
      </w:r>
      <w:r w:rsidRPr="00562D46">
        <w:rPr>
          <w:rFonts w:cs="Times New Roman"/>
          <w:szCs w:val="24"/>
        </w:rPr>
        <w:t xml:space="preserve"> </w:t>
      </w:r>
      <w:r w:rsidR="0044676C" w:rsidRPr="00562D46">
        <w:rPr>
          <w:rFonts w:cs="Times New Roman"/>
          <w:szCs w:val="24"/>
        </w:rPr>
        <w:t xml:space="preserve">– </w:t>
      </w:r>
      <w:r w:rsidRPr="00562D46">
        <w:rPr>
          <w:rFonts w:cs="Times New Roman"/>
          <w:szCs w:val="24"/>
        </w:rPr>
        <w:t>в паевой фонд, который способен заработать для вас и 30% го</w:t>
      </w:r>
      <w:r w:rsidR="0044676C" w:rsidRPr="00562D46">
        <w:rPr>
          <w:rFonts w:cs="Times New Roman"/>
          <w:szCs w:val="24"/>
        </w:rPr>
        <w:t xml:space="preserve">довых, но ничего не гарантирует и даже </w:t>
      </w:r>
      <w:r w:rsidRPr="00562D46">
        <w:rPr>
          <w:rFonts w:cs="Times New Roman"/>
          <w:szCs w:val="24"/>
        </w:rPr>
        <w:t xml:space="preserve">не исключает убытков. </w:t>
      </w:r>
    </w:p>
    <w:p w:rsidR="00AA1E56" w:rsidRPr="00562D46" w:rsidRDefault="00AA1E56" w:rsidP="00AA1E56">
      <w:pPr>
        <w:pStyle w:val="a3"/>
        <w:numPr>
          <w:ilvl w:val="0"/>
          <w:numId w:val="1"/>
        </w:numPr>
        <w:spacing w:after="200" w:line="360" w:lineRule="auto"/>
        <w:rPr>
          <w:rFonts w:cs="Times New Roman"/>
          <w:szCs w:val="24"/>
        </w:rPr>
      </w:pPr>
      <w:r w:rsidRPr="00562D46">
        <w:rPr>
          <w:rFonts w:cs="Times New Roman"/>
          <w:szCs w:val="24"/>
        </w:rPr>
        <w:t xml:space="preserve">Валютный риск </w:t>
      </w:r>
      <w:r w:rsidR="0044676C" w:rsidRPr="00562D46">
        <w:rPr>
          <w:rFonts w:cs="Times New Roman"/>
          <w:szCs w:val="24"/>
        </w:rPr>
        <w:t>–</w:t>
      </w:r>
      <w:r w:rsidRPr="00562D46">
        <w:rPr>
          <w:rFonts w:cs="Times New Roman"/>
          <w:szCs w:val="24"/>
        </w:rPr>
        <w:t xml:space="preserve"> это риск того, что обменный курс валюты может стать причиной снижения стоимости инвестиций</w:t>
      </w:r>
      <w:r w:rsidR="0044676C" w:rsidRPr="00562D46">
        <w:rPr>
          <w:rFonts w:cs="Times New Roman"/>
          <w:szCs w:val="24"/>
        </w:rPr>
        <w:t>.</w:t>
      </w:r>
      <w:r w:rsidRPr="00562D46">
        <w:rPr>
          <w:rFonts w:cs="Times New Roman"/>
          <w:szCs w:val="24"/>
        </w:rPr>
        <w:t xml:space="preserve"> Если курс валюты, в которой номинированы инвестиции, растет, стоимость таких вложений увеличивается. И наоборот, снижение обменного курса валюты сказывается на стоимости вложений неблагоприятно.</w:t>
      </w:r>
    </w:p>
    <w:p w:rsidR="00AA1E56" w:rsidRPr="00562D46" w:rsidRDefault="00AA1E56" w:rsidP="00AA1E56">
      <w:pPr>
        <w:pStyle w:val="a3"/>
        <w:numPr>
          <w:ilvl w:val="0"/>
          <w:numId w:val="1"/>
        </w:numPr>
        <w:spacing w:after="200" w:line="360" w:lineRule="auto"/>
        <w:rPr>
          <w:rFonts w:cs="Times New Roman"/>
          <w:szCs w:val="24"/>
        </w:rPr>
      </w:pPr>
      <w:r w:rsidRPr="00562D46">
        <w:rPr>
          <w:rFonts w:cs="Times New Roman"/>
          <w:szCs w:val="24"/>
        </w:rPr>
        <w:t xml:space="preserve">Риск компании – риск снижения стоимости инвестиций (например, в ценные бумаги) в случае неблагоприятной ситуации для компании-эмитента (ухудшения финансовых </w:t>
      </w:r>
      <w:r w:rsidRPr="00562D46">
        <w:rPr>
          <w:rFonts w:cs="Times New Roman"/>
          <w:szCs w:val="24"/>
        </w:rPr>
        <w:lastRenderedPageBreak/>
        <w:t xml:space="preserve">результатов её деятельности, потери конкурентоспособности, неспособности выполнять обязательства и т.д.) </w:t>
      </w:r>
    </w:p>
    <w:p w:rsidR="00AA1E56" w:rsidRPr="00562D46" w:rsidRDefault="00AA1E56" w:rsidP="00CE668D">
      <w:pPr>
        <w:spacing w:after="240" w:line="360" w:lineRule="auto"/>
        <w:jc w:val="both"/>
        <w:rPr>
          <w:szCs w:val="24"/>
          <w:lang w:val="ru-RU"/>
        </w:rPr>
      </w:pPr>
      <w:r w:rsidRPr="00562D46">
        <w:rPr>
          <w:szCs w:val="24"/>
          <w:lang w:val="ru-RU"/>
        </w:rPr>
        <w:t xml:space="preserve">Современная теория портфельного управления утверждает: чем больший уровень риска принимает инвестор, тем большую доходность он желает получить. </w:t>
      </w:r>
    </w:p>
    <w:p w:rsidR="00AA1E56" w:rsidRPr="00562D46" w:rsidRDefault="00AA1E56" w:rsidP="00CE668D">
      <w:pPr>
        <w:spacing w:after="240" w:line="360" w:lineRule="auto"/>
        <w:jc w:val="both"/>
        <w:rPr>
          <w:szCs w:val="24"/>
          <w:lang w:val="ru-RU"/>
        </w:rPr>
      </w:pPr>
      <w:r w:rsidRPr="00562D46">
        <w:rPr>
          <w:szCs w:val="24"/>
          <w:lang w:val="ru-RU"/>
        </w:rPr>
        <w:t xml:space="preserve">Финансовые эксперты рекомендуют осознанно управлять рисками. Для этого необходимо понимать несколько основных принципов. </w:t>
      </w:r>
    </w:p>
    <w:p w:rsidR="00AA1E56" w:rsidRPr="00562D46" w:rsidRDefault="00AA1E56" w:rsidP="00CE668D">
      <w:pPr>
        <w:spacing w:after="240" w:line="360" w:lineRule="auto"/>
        <w:jc w:val="both"/>
        <w:rPr>
          <w:szCs w:val="24"/>
          <w:lang w:val="ru-RU"/>
        </w:rPr>
      </w:pPr>
    </w:p>
    <w:p w:rsidR="00AA1E56" w:rsidRPr="00562D46" w:rsidRDefault="00AA1E56" w:rsidP="00CE668D">
      <w:pPr>
        <w:spacing w:after="120"/>
        <w:rPr>
          <w:rFonts w:eastAsia="Times New Roman"/>
          <w:b/>
          <w:szCs w:val="24"/>
          <w:lang w:val="ru-RU"/>
        </w:rPr>
      </w:pPr>
      <w:r w:rsidRPr="00562D46">
        <w:rPr>
          <w:rFonts w:eastAsia="Times New Roman"/>
          <w:b/>
          <w:szCs w:val="24"/>
          <w:lang w:val="ru-RU"/>
        </w:rPr>
        <w:t>Принципы управления рисками</w:t>
      </w:r>
    </w:p>
    <w:p w:rsidR="00AA1E56" w:rsidRPr="00562D46" w:rsidRDefault="00AA1E56" w:rsidP="00CE668D">
      <w:pPr>
        <w:spacing w:after="240" w:line="360" w:lineRule="auto"/>
        <w:jc w:val="both"/>
        <w:rPr>
          <w:szCs w:val="24"/>
          <w:lang w:val="ru-RU"/>
        </w:rPr>
      </w:pPr>
      <w:r w:rsidRPr="00562D46">
        <w:rPr>
          <w:szCs w:val="24"/>
          <w:lang w:val="ru-RU"/>
        </w:rPr>
        <w:t>Инвестируя, нельзя избежать риска. Риск присутствует всегда, в том числе и тогда, когда Вы не предпринимаете никаких действий. Инвестор не может избежать риска, но он может управлять им. Управление рисками основано на следующих принципах:</w:t>
      </w:r>
    </w:p>
    <w:p w:rsidR="00AA1E56" w:rsidRPr="00562D46" w:rsidRDefault="00AA1E56" w:rsidP="00AA1E56">
      <w:pPr>
        <w:pStyle w:val="a3"/>
        <w:numPr>
          <w:ilvl w:val="0"/>
          <w:numId w:val="1"/>
        </w:numPr>
        <w:spacing w:after="200" w:line="360" w:lineRule="auto"/>
        <w:ind w:left="709"/>
        <w:rPr>
          <w:rFonts w:cs="Times New Roman"/>
          <w:szCs w:val="24"/>
        </w:rPr>
      </w:pPr>
      <w:r w:rsidRPr="00562D46">
        <w:rPr>
          <w:rFonts w:cs="Times New Roman"/>
          <w:szCs w:val="24"/>
        </w:rPr>
        <w:t>Мера риска определяет доходность</w:t>
      </w:r>
    </w:p>
    <w:p w:rsidR="00AA1E56" w:rsidRPr="00562D46" w:rsidRDefault="00AA1E56" w:rsidP="00CE668D">
      <w:pPr>
        <w:pStyle w:val="a3"/>
        <w:spacing w:after="200" w:line="360" w:lineRule="auto"/>
        <w:ind w:left="709" w:firstLine="0"/>
        <w:rPr>
          <w:rFonts w:cs="Times New Roman"/>
          <w:szCs w:val="24"/>
        </w:rPr>
      </w:pPr>
      <w:r w:rsidRPr="00562D46">
        <w:rPr>
          <w:rFonts w:cs="Times New Roman"/>
          <w:szCs w:val="24"/>
        </w:rPr>
        <w:t xml:space="preserve">Риск и доходность — «две стороны одной медали». До того, как начинать инвестировать, определите для себя уровень желаемого дохода от инвестиций. Чем выше уровень ожидаемой доходности, тем выше мера риска. </w:t>
      </w:r>
      <w:r w:rsidRPr="00562D46">
        <w:rPr>
          <w:rFonts w:cs="Times New Roman"/>
          <w:szCs w:val="24"/>
          <w:lang w:eastAsia="ru-RU"/>
        </w:rPr>
        <w:t>Выбирайте инвестиционные инструменты с уровнем риска, соответствующим поставленным Вами финансовым целям</w:t>
      </w:r>
      <w:r w:rsidRPr="00562D46">
        <w:rPr>
          <w:rStyle w:val="ad"/>
          <w:rFonts w:cs="Times New Roman"/>
          <w:szCs w:val="24"/>
          <w:lang w:eastAsia="ru-RU"/>
        </w:rPr>
        <w:footnoteReference w:id="2"/>
      </w:r>
      <w:r w:rsidRPr="00562D46">
        <w:rPr>
          <w:rFonts w:cs="Times New Roman"/>
          <w:szCs w:val="24"/>
          <w:lang w:eastAsia="ru-RU"/>
        </w:rPr>
        <w:t xml:space="preserve">. </w:t>
      </w:r>
    </w:p>
    <w:p w:rsidR="00AA1E56" w:rsidRPr="00562D46" w:rsidRDefault="00AA1E56" w:rsidP="00AA1E56">
      <w:pPr>
        <w:pStyle w:val="a3"/>
        <w:spacing w:after="200" w:line="360" w:lineRule="auto"/>
        <w:ind w:left="709"/>
        <w:jc w:val="center"/>
        <w:rPr>
          <w:rFonts w:cs="Times New Roman"/>
          <w:szCs w:val="24"/>
        </w:rPr>
      </w:pPr>
      <w:r w:rsidRPr="00562D46">
        <w:rPr>
          <w:rFonts w:cs="Times New Roman"/>
          <w:noProof/>
          <w:szCs w:val="24"/>
          <w:lang w:eastAsia="ru-RU"/>
        </w:rPr>
        <w:drawing>
          <wp:inline distT="0" distB="0" distL="0" distR="0">
            <wp:extent cx="2196566" cy="111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2614" cy="1125765"/>
                    </a:xfrm>
                    <a:prstGeom prst="rect">
                      <a:avLst/>
                    </a:prstGeom>
                    <a:noFill/>
                    <a:ln>
                      <a:noFill/>
                    </a:ln>
                  </pic:spPr>
                </pic:pic>
              </a:graphicData>
            </a:graphic>
          </wp:inline>
        </w:drawing>
      </w:r>
    </w:p>
    <w:p w:rsidR="00AA1E56" w:rsidRPr="00562D46" w:rsidRDefault="00AA1E56" w:rsidP="00AA1E56">
      <w:pPr>
        <w:spacing w:after="200" w:line="360" w:lineRule="auto"/>
        <w:ind w:firstLine="426"/>
        <w:contextualSpacing/>
        <w:jc w:val="center"/>
        <w:rPr>
          <w:i/>
          <w:sz w:val="22"/>
          <w:szCs w:val="22"/>
          <w:lang w:val="ru-RU"/>
        </w:rPr>
      </w:pPr>
      <w:r w:rsidRPr="00562D46">
        <w:rPr>
          <w:i/>
          <w:sz w:val="22"/>
          <w:szCs w:val="22"/>
          <w:lang w:val="ru-RU"/>
        </w:rPr>
        <w:t>Рис. 1. Риск и доходность</w:t>
      </w:r>
    </w:p>
    <w:p w:rsidR="00AA1E56" w:rsidRPr="00562D46" w:rsidRDefault="00AA1E56" w:rsidP="00AA1E56">
      <w:pPr>
        <w:pStyle w:val="a3"/>
        <w:numPr>
          <w:ilvl w:val="0"/>
          <w:numId w:val="1"/>
        </w:numPr>
        <w:spacing w:after="200" w:line="360" w:lineRule="auto"/>
        <w:ind w:left="709"/>
        <w:rPr>
          <w:rFonts w:cs="Times New Roman"/>
          <w:szCs w:val="24"/>
        </w:rPr>
      </w:pPr>
      <w:r w:rsidRPr="00562D46">
        <w:rPr>
          <w:rFonts w:cs="Times New Roman"/>
          <w:szCs w:val="24"/>
        </w:rPr>
        <w:t>Комфортный уровень риска</w:t>
      </w:r>
    </w:p>
    <w:p w:rsidR="00AA1E56" w:rsidRPr="00562D46" w:rsidRDefault="00AA1E56" w:rsidP="00CE668D">
      <w:pPr>
        <w:pStyle w:val="a3"/>
        <w:spacing w:after="200" w:line="360" w:lineRule="auto"/>
        <w:ind w:left="709" w:firstLine="0"/>
        <w:rPr>
          <w:rFonts w:cs="Times New Roman"/>
          <w:szCs w:val="24"/>
        </w:rPr>
      </w:pPr>
      <w:r w:rsidRPr="00562D46">
        <w:rPr>
          <w:rFonts w:cs="Times New Roman"/>
          <w:szCs w:val="24"/>
        </w:rPr>
        <w:t xml:space="preserve">Какая степень риска для Вас лично приемлема? Готовы ли Вы к потере денег в погоне за большими процентами доходности, или Вам необходимы менее рисковые варианты инвестирования? Выберете ПИФы или начнете с банковских вкладов? Каждый </w:t>
      </w:r>
      <w:r w:rsidRPr="00562D46">
        <w:rPr>
          <w:rFonts w:cs="Times New Roman"/>
          <w:szCs w:val="24"/>
        </w:rPr>
        <w:lastRenderedPageBreak/>
        <w:t>инвестор имеет личный комфортный уровень терпимости к риску, в соответствии с которым нужно выбирать инструменты для инвестирования.</w:t>
      </w:r>
      <w:r w:rsidRPr="00562D46">
        <w:rPr>
          <w:rStyle w:val="ad"/>
          <w:rFonts w:cs="Times New Roman"/>
          <w:szCs w:val="24"/>
        </w:rPr>
        <w:footnoteReference w:id="3"/>
      </w:r>
    </w:p>
    <w:p w:rsidR="00AA1E56" w:rsidRPr="00562D46" w:rsidRDefault="00AA1E56" w:rsidP="00AA1E56">
      <w:pPr>
        <w:pStyle w:val="a3"/>
        <w:numPr>
          <w:ilvl w:val="0"/>
          <w:numId w:val="1"/>
        </w:numPr>
        <w:spacing w:after="200" w:line="360" w:lineRule="auto"/>
        <w:ind w:left="709"/>
        <w:rPr>
          <w:rFonts w:cs="Times New Roman"/>
          <w:szCs w:val="24"/>
        </w:rPr>
      </w:pPr>
      <w:r w:rsidRPr="00562D46">
        <w:rPr>
          <w:rFonts w:cs="Times New Roman"/>
          <w:szCs w:val="24"/>
        </w:rPr>
        <w:t>Диверсификация инвестиций</w:t>
      </w:r>
    </w:p>
    <w:p w:rsidR="00AA1E56" w:rsidRPr="00562D46" w:rsidRDefault="00AA1E56" w:rsidP="00AA1E56">
      <w:pPr>
        <w:pStyle w:val="a3"/>
        <w:spacing w:after="200" w:line="360" w:lineRule="auto"/>
        <w:ind w:firstLine="0"/>
        <w:rPr>
          <w:rFonts w:cs="Times New Roman"/>
          <w:szCs w:val="24"/>
        </w:rPr>
      </w:pPr>
      <w:r w:rsidRPr="00562D46">
        <w:rPr>
          <w:rFonts w:cs="Times New Roman"/>
        </w:rPr>
        <w:t>Вкладывайте Ваш капитал в несколько инвестиционных инструментов одновременно.</w:t>
      </w:r>
      <w:r w:rsidRPr="00562D46">
        <w:rPr>
          <w:rFonts w:cs="Times New Roman"/>
          <w:color w:val="00B050"/>
        </w:rPr>
        <w:t xml:space="preserve"> </w:t>
      </w:r>
      <w:r w:rsidRPr="00562D46">
        <w:rPr>
          <w:rFonts w:cs="Times New Roman"/>
          <w:szCs w:val="24"/>
        </w:rPr>
        <w:t xml:space="preserve">Как говорится в известной поговорке – «не кладите все яйца в одну корзину». </w:t>
      </w:r>
    </w:p>
    <w:p w:rsidR="00AA1E56" w:rsidRPr="00562D46" w:rsidRDefault="00AA1E56" w:rsidP="00AA1E56">
      <w:pPr>
        <w:pStyle w:val="a3"/>
        <w:numPr>
          <w:ilvl w:val="0"/>
          <w:numId w:val="1"/>
        </w:numPr>
        <w:spacing w:after="200" w:line="360" w:lineRule="auto"/>
        <w:rPr>
          <w:rFonts w:cs="Times New Roman"/>
          <w:szCs w:val="24"/>
        </w:rPr>
      </w:pPr>
      <w:r w:rsidRPr="00562D46">
        <w:rPr>
          <w:rFonts w:cs="Times New Roman"/>
          <w:szCs w:val="24"/>
        </w:rPr>
        <w:t xml:space="preserve">Надежность </w:t>
      </w:r>
      <w:r w:rsidR="0044676C" w:rsidRPr="00562D46">
        <w:rPr>
          <w:rFonts w:cs="Times New Roman"/>
          <w:szCs w:val="24"/>
        </w:rPr>
        <w:t>–</w:t>
      </w:r>
      <w:r w:rsidRPr="00562D46">
        <w:rPr>
          <w:rFonts w:cs="Times New Roman"/>
          <w:szCs w:val="24"/>
        </w:rPr>
        <w:t xml:space="preserve"> основной критерий при выборе компаний для инвестирования</w:t>
      </w:r>
    </w:p>
    <w:p w:rsidR="00AA1E56" w:rsidRPr="00562D46" w:rsidRDefault="00AA1E56" w:rsidP="00AA1E56">
      <w:pPr>
        <w:pStyle w:val="a3"/>
        <w:spacing w:after="200" w:line="360" w:lineRule="auto"/>
        <w:ind w:firstLine="0"/>
        <w:rPr>
          <w:rFonts w:cs="Times New Roman"/>
          <w:szCs w:val="24"/>
        </w:rPr>
      </w:pPr>
      <w:r w:rsidRPr="00562D46">
        <w:rPr>
          <w:rFonts w:cs="Times New Roman"/>
          <w:noProof/>
          <w:szCs w:val="24"/>
          <w:lang w:eastAsia="ru-RU"/>
        </w:rPr>
        <w:drawing>
          <wp:inline distT="0" distB="0" distL="0" distR="0">
            <wp:extent cx="5323973" cy="1461135"/>
            <wp:effectExtent l="0" t="0" r="0" b="571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A1E56" w:rsidRPr="00562D46" w:rsidRDefault="00AA1E56" w:rsidP="00AA1E56">
      <w:pPr>
        <w:spacing w:after="200" w:line="360" w:lineRule="auto"/>
        <w:ind w:firstLine="426"/>
        <w:contextualSpacing/>
        <w:jc w:val="center"/>
        <w:rPr>
          <w:i/>
          <w:sz w:val="22"/>
          <w:szCs w:val="22"/>
          <w:lang w:val="ru-RU"/>
        </w:rPr>
      </w:pPr>
      <w:r w:rsidRPr="00562D46">
        <w:rPr>
          <w:i/>
          <w:sz w:val="22"/>
          <w:szCs w:val="22"/>
          <w:lang w:val="ru-RU"/>
        </w:rPr>
        <w:t>Рисунок</w:t>
      </w:r>
      <w:r w:rsidR="00CE668D" w:rsidRPr="00562D46">
        <w:rPr>
          <w:i/>
          <w:sz w:val="22"/>
          <w:szCs w:val="22"/>
          <w:lang w:val="ru-RU"/>
        </w:rPr>
        <w:t xml:space="preserve"> </w:t>
      </w:r>
      <w:r w:rsidRPr="00562D46">
        <w:rPr>
          <w:i/>
          <w:sz w:val="22"/>
          <w:szCs w:val="22"/>
          <w:lang w:val="ru-RU"/>
        </w:rPr>
        <w:t>2. Показатели надежности компании</w:t>
      </w:r>
    </w:p>
    <w:p w:rsidR="00AA1E56" w:rsidRPr="00562D46" w:rsidRDefault="00AA1E56" w:rsidP="00CE668D">
      <w:pPr>
        <w:spacing w:after="240" w:line="360" w:lineRule="auto"/>
        <w:jc w:val="both"/>
        <w:rPr>
          <w:szCs w:val="24"/>
          <w:lang w:val="ru-RU"/>
        </w:rPr>
      </w:pPr>
      <w:r w:rsidRPr="00562D46">
        <w:rPr>
          <w:szCs w:val="24"/>
          <w:lang w:val="ru-RU"/>
        </w:rPr>
        <w:t>Не следует доверять свои средства, полагаясь на советы соседей, родственников и друзей.  Изучите информацию о деятельности компании, которой хотите доверить свои деньги – как она вкладывает средства, куда, сколько, каковы её активы, срок деятельности и т.</w:t>
      </w:r>
      <w:r w:rsidR="0044676C" w:rsidRPr="00562D46">
        <w:rPr>
          <w:szCs w:val="24"/>
          <w:lang w:val="ru-RU"/>
        </w:rPr>
        <w:t> </w:t>
      </w:r>
      <w:r w:rsidRPr="00562D46">
        <w:rPr>
          <w:szCs w:val="24"/>
          <w:lang w:val="ru-RU"/>
        </w:rPr>
        <w:t xml:space="preserve">д. Обращайте внимание на компании и организации, функционирующие на инвестиционном рынке достаточно длительное время и имеющие высокие рейтинги. </w:t>
      </w:r>
    </w:p>
    <w:p w:rsidR="00AA1E56" w:rsidRPr="00562D46" w:rsidRDefault="00AA1E56" w:rsidP="00CE668D">
      <w:pPr>
        <w:spacing w:after="240" w:line="360" w:lineRule="auto"/>
        <w:jc w:val="both"/>
        <w:rPr>
          <w:szCs w:val="24"/>
          <w:lang w:val="ru-RU"/>
        </w:rPr>
      </w:pPr>
      <w:r w:rsidRPr="00562D46">
        <w:rPr>
          <w:szCs w:val="24"/>
          <w:lang w:val="ru-RU"/>
        </w:rPr>
        <w:t>Инвест</w:t>
      </w:r>
      <w:r w:rsidR="0044676C" w:rsidRPr="00562D46">
        <w:rPr>
          <w:szCs w:val="24"/>
          <w:lang w:val="ru-RU"/>
        </w:rPr>
        <w:t xml:space="preserve">ируя средства, нужно серьезно и </w:t>
      </w:r>
      <w:r w:rsidRPr="00562D46">
        <w:rPr>
          <w:szCs w:val="24"/>
          <w:lang w:val="ru-RU"/>
        </w:rPr>
        <w:t>взвешенно принимать решения. Пренебрежение основными правилам</w:t>
      </w:r>
      <w:r w:rsidR="0044676C" w:rsidRPr="00562D46">
        <w:rPr>
          <w:szCs w:val="24"/>
          <w:lang w:val="ru-RU"/>
        </w:rPr>
        <w:t>и</w:t>
      </w:r>
      <w:r w:rsidRPr="00562D46">
        <w:rPr>
          <w:szCs w:val="24"/>
          <w:lang w:val="ru-RU"/>
        </w:rPr>
        <w:t xml:space="preserve"> может приводить к потере денежных средств. Соблюдение разумных правил позволяет свести риски инвестирования к минимуму и получать существенный доход.</w:t>
      </w:r>
    </w:p>
    <w:p w:rsidR="00AA1E56" w:rsidRPr="00562D46" w:rsidRDefault="00AA1E56" w:rsidP="00D7784C">
      <w:pPr>
        <w:pStyle w:val="2"/>
        <w:spacing w:after="240"/>
        <w:rPr>
          <w:rFonts w:ascii="Times New Roman" w:eastAsia="Times New Roman" w:hAnsi="Times New Roman" w:cs="Times New Roman"/>
          <w:color w:val="auto"/>
          <w:sz w:val="28"/>
          <w:szCs w:val="28"/>
          <w:lang w:val="ru-RU"/>
        </w:rPr>
      </w:pPr>
      <w:bookmarkStart w:id="4" w:name="_Toc388477351"/>
      <w:r w:rsidRPr="00562D46">
        <w:rPr>
          <w:rFonts w:ascii="Times New Roman" w:eastAsia="Times New Roman" w:hAnsi="Times New Roman" w:cs="Times New Roman"/>
          <w:color w:val="auto"/>
          <w:sz w:val="28"/>
          <w:szCs w:val="28"/>
          <w:lang w:val="ru-RU"/>
        </w:rPr>
        <w:t>Основные типы инвестиционных инструментов</w:t>
      </w:r>
      <w:r w:rsidR="00CE668D" w:rsidRPr="00562D46">
        <w:rPr>
          <w:rFonts w:ascii="Times New Roman" w:eastAsia="Times New Roman" w:hAnsi="Times New Roman" w:cs="Times New Roman"/>
          <w:color w:val="auto"/>
          <w:sz w:val="28"/>
          <w:szCs w:val="28"/>
          <w:lang w:val="ru-RU"/>
        </w:rPr>
        <w:t xml:space="preserve"> </w:t>
      </w:r>
      <w:r w:rsidRPr="00562D46">
        <w:rPr>
          <w:rFonts w:ascii="Times New Roman" w:eastAsia="Times New Roman" w:hAnsi="Times New Roman" w:cs="Times New Roman"/>
          <w:color w:val="auto"/>
          <w:sz w:val="28"/>
          <w:szCs w:val="28"/>
          <w:lang w:val="ru-RU"/>
        </w:rPr>
        <w:t>(ценные бумаги, ПИФы, ОМС, Forex): принцип работы, доходность и риски.</w:t>
      </w:r>
      <w:bookmarkEnd w:id="4"/>
      <w:r w:rsidRPr="00562D46">
        <w:rPr>
          <w:rFonts w:ascii="Times New Roman" w:eastAsia="Times New Roman" w:hAnsi="Times New Roman" w:cs="Times New Roman"/>
          <w:color w:val="auto"/>
          <w:sz w:val="28"/>
          <w:szCs w:val="28"/>
          <w:lang w:val="ru-RU"/>
        </w:rPr>
        <w:t xml:space="preserve"> </w:t>
      </w:r>
    </w:p>
    <w:p w:rsidR="00AA1E56" w:rsidRPr="00562D46" w:rsidRDefault="00AA1E56" w:rsidP="00CE668D">
      <w:pPr>
        <w:spacing w:after="240" w:line="360" w:lineRule="auto"/>
        <w:jc w:val="both"/>
        <w:rPr>
          <w:szCs w:val="24"/>
          <w:lang w:val="ru-RU"/>
        </w:rPr>
      </w:pPr>
      <w:r w:rsidRPr="00562D46">
        <w:rPr>
          <w:szCs w:val="24"/>
          <w:lang w:val="ru-RU"/>
        </w:rPr>
        <w:t>Существует множество способов инвестирования собственных денег. Рассмотрим характеристики наиболее распространенных способов инвестирования средств.</w:t>
      </w:r>
    </w:p>
    <w:p w:rsidR="00AA1E56" w:rsidRPr="00562D46" w:rsidRDefault="00AA1E56" w:rsidP="00CE668D">
      <w:pPr>
        <w:spacing w:after="120"/>
        <w:rPr>
          <w:rFonts w:eastAsia="Times New Roman"/>
          <w:b/>
          <w:szCs w:val="24"/>
          <w:lang w:val="ru-RU"/>
        </w:rPr>
      </w:pPr>
      <w:r w:rsidRPr="00562D46">
        <w:rPr>
          <w:rFonts w:eastAsia="Times New Roman"/>
          <w:b/>
          <w:szCs w:val="24"/>
          <w:lang w:val="ru-RU"/>
        </w:rPr>
        <w:t>Ценные бумаги</w:t>
      </w:r>
    </w:p>
    <w:p w:rsidR="00AA1E56" w:rsidRPr="00562D46" w:rsidRDefault="00AA1E56" w:rsidP="00CE668D">
      <w:pPr>
        <w:spacing w:after="240" w:line="360" w:lineRule="auto"/>
        <w:jc w:val="both"/>
        <w:rPr>
          <w:szCs w:val="24"/>
          <w:lang w:val="ru-RU"/>
        </w:rPr>
      </w:pPr>
      <w:r w:rsidRPr="00562D46">
        <w:rPr>
          <w:szCs w:val="24"/>
          <w:lang w:val="ru-RU"/>
        </w:rPr>
        <w:t>Когда речь идет о финансовых инвестициях, чаще всего подразумевают инвестирование в ценные бумаги.</w:t>
      </w:r>
    </w:p>
    <w:p w:rsidR="00AA1E56" w:rsidRPr="00562D46" w:rsidRDefault="00AA1E56" w:rsidP="00CE668D">
      <w:pPr>
        <w:spacing w:after="240" w:line="360" w:lineRule="auto"/>
        <w:jc w:val="both"/>
        <w:rPr>
          <w:szCs w:val="24"/>
          <w:lang w:val="ru-RU"/>
        </w:rPr>
      </w:pPr>
      <w:r w:rsidRPr="00562D46">
        <w:rPr>
          <w:szCs w:val="24"/>
          <w:lang w:val="ru-RU"/>
        </w:rPr>
        <w:lastRenderedPageBreak/>
        <w:t>Ценная бумага –</w:t>
      </w:r>
      <w:r w:rsidRPr="00562D46">
        <w:rPr>
          <w:color w:val="2C2C2C"/>
          <w:sz w:val="19"/>
          <w:szCs w:val="19"/>
          <w:lang w:val="ru-RU"/>
        </w:rPr>
        <w:t xml:space="preserve"> </w:t>
      </w:r>
      <w:r w:rsidRPr="00562D46">
        <w:rPr>
          <w:szCs w:val="24"/>
          <w:lang w:val="ru-RU"/>
        </w:rPr>
        <w:t>это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r w:rsidRPr="00562D46">
        <w:rPr>
          <w:rStyle w:val="ad"/>
          <w:szCs w:val="24"/>
          <w:lang w:val="ru-RU"/>
        </w:rPr>
        <w:footnoteReference w:id="4"/>
      </w:r>
      <w:r w:rsidRPr="00562D46">
        <w:rPr>
          <w:szCs w:val="24"/>
          <w:lang w:val="ru-RU"/>
        </w:rPr>
        <w:t>.</w:t>
      </w:r>
    </w:p>
    <w:p w:rsidR="00AA1E56" w:rsidRPr="00562D46" w:rsidRDefault="0044676C" w:rsidP="00AA1E56">
      <w:pPr>
        <w:spacing w:after="200" w:line="360" w:lineRule="auto"/>
        <w:ind w:firstLine="709"/>
        <w:contextualSpacing/>
        <w:jc w:val="center"/>
        <w:rPr>
          <w:b/>
          <w:sz w:val="22"/>
          <w:szCs w:val="22"/>
          <w:lang w:val="ru-RU"/>
        </w:rPr>
      </w:pPr>
      <w:r w:rsidRPr="00562D46">
        <w:rPr>
          <w:b/>
          <w:sz w:val="22"/>
          <w:szCs w:val="22"/>
          <w:lang w:val="ru-RU"/>
        </w:rPr>
        <w:t xml:space="preserve">Таблица 1. </w:t>
      </w:r>
      <w:r w:rsidR="00AA1E56" w:rsidRPr="00562D46">
        <w:rPr>
          <w:b/>
          <w:sz w:val="22"/>
          <w:szCs w:val="22"/>
          <w:lang w:val="ru-RU"/>
        </w:rPr>
        <w:t>Основные виды ценных бумаг</w:t>
      </w:r>
    </w:p>
    <w:tbl>
      <w:tblPr>
        <w:tblStyle w:val="a5"/>
        <w:tblW w:w="0" w:type="auto"/>
        <w:tblLayout w:type="fixed"/>
        <w:tblLook w:val="04A0" w:firstRow="1" w:lastRow="0" w:firstColumn="1" w:lastColumn="0" w:noHBand="0" w:noVBand="1"/>
      </w:tblPr>
      <w:tblGrid>
        <w:gridCol w:w="1951"/>
        <w:gridCol w:w="3573"/>
        <w:gridCol w:w="4104"/>
      </w:tblGrid>
      <w:tr w:rsidR="00AA1E56" w:rsidRPr="00562D46" w:rsidTr="0044676C">
        <w:tc>
          <w:tcPr>
            <w:tcW w:w="1951" w:type="dxa"/>
          </w:tcPr>
          <w:p w:rsidR="00AA1E56" w:rsidRPr="00562D46" w:rsidRDefault="00AA1E56" w:rsidP="00CC786F">
            <w:pPr>
              <w:spacing w:after="200" w:line="360" w:lineRule="auto"/>
              <w:contextualSpacing/>
              <w:jc w:val="center"/>
              <w:rPr>
                <w:szCs w:val="22"/>
                <w:lang w:val="ru-RU"/>
              </w:rPr>
            </w:pPr>
            <w:r w:rsidRPr="00562D46">
              <w:rPr>
                <w:szCs w:val="22"/>
                <w:lang w:val="ru-RU"/>
              </w:rPr>
              <w:t>Характеристика</w:t>
            </w:r>
          </w:p>
        </w:tc>
        <w:tc>
          <w:tcPr>
            <w:tcW w:w="3573" w:type="dxa"/>
          </w:tcPr>
          <w:p w:rsidR="00AA1E56" w:rsidRPr="00562D46" w:rsidRDefault="00AA1E56" w:rsidP="00CC786F">
            <w:pPr>
              <w:spacing w:after="200" w:line="360" w:lineRule="auto"/>
              <w:contextualSpacing/>
              <w:jc w:val="center"/>
              <w:rPr>
                <w:szCs w:val="22"/>
                <w:lang w:val="ru-RU"/>
              </w:rPr>
            </w:pPr>
            <w:r w:rsidRPr="00562D46">
              <w:rPr>
                <w:szCs w:val="22"/>
                <w:lang w:val="ru-RU"/>
              </w:rPr>
              <w:t>Акция</w:t>
            </w:r>
          </w:p>
        </w:tc>
        <w:tc>
          <w:tcPr>
            <w:tcW w:w="4104" w:type="dxa"/>
          </w:tcPr>
          <w:p w:rsidR="00AA1E56" w:rsidRPr="00562D46" w:rsidRDefault="00AA1E56" w:rsidP="00CC786F">
            <w:pPr>
              <w:spacing w:after="200" w:line="360" w:lineRule="auto"/>
              <w:contextualSpacing/>
              <w:jc w:val="center"/>
              <w:rPr>
                <w:szCs w:val="22"/>
                <w:lang w:val="ru-RU"/>
              </w:rPr>
            </w:pPr>
            <w:r w:rsidRPr="00562D46">
              <w:rPr>
                <w:szCs w:val="22"/>
                <w:lang w:val="ru-RU"/>
              </w:rPr>
              <w:t>Облигация</w:t>
            </w:r>
          </w:p>
        </w:tc>
      </w:tr>
      <w:tr w:rsidR="00AA1E56" w:rsidRPr="00562D46" w:rsidTr="0044676C">
        <w:tc>
          <w:tcPr>
            <w:tcW w:w="1951" w:type="dxa"/>
          </w:tcPr>
          <w:p w:rsidR="00AA1E56" w:rsidRPr="00562D46" w:rsidRDefault="00AA1E56" w:rsidP="00CC786F">
            <w:pPr>
              <w:spacing w:after="200"/>
              <w:contextualSpacing/>
              <w:rPr>
                <w:szCs w:val="22"/>
                <w:lang w:val="ru-RU"/>
              </w:rPr>
            </w:pPr>
            <w:r w:rsidRPr="00562D46">
              <w:rPr>
                <w:szCs w:val="22"/>
                <w:lang w:val="ru-RU"/>
              </w:rPr>
              <w:t>Определение</w:t>
            </w:r>
          </w:p>
        </w:tc>
        <w:tc>
          <w:tcPr>
            <w:tcW w:w="3573" w:type="dxa"/>
          </w:tcPr>
          <w:p w:rsidR="00AA1E56" w:rsidRPr="00562D46" w:rsidRDefault="00AA1E56" w:rsidP="00CC786F">
            <w:pPr>
              <w:spacing w:after="200"/>
              <w:contextualSpacing/>
              <w:jc w:val="both"/>
              <w:rPr>
                <w:szCs w:val="22"/>
                <w:lang w:val="ru-RU"/>
              </w:rPr>
            </w:pPr>
            <w:r w:rsidRPr="00562D46">
              <w:rPr>
                <w:szCs w:val="22"/>
                <w:lang w:val="ru-RU"/>
              </w:rPr>
              <w:t>Долевая ценная бумага: покупка акции означает внесение доли в капитал акционерного общества, покупатель – совладелец компании.</w:t>
            </w:r>
          </w:p>
        </w:tc>
        <w:tc>
          <w:tcPr>
            <w:tcW w:w="4104" w:type="dxa"/>
          </w:tcPr>
          <w:p w:rsidR="00AA1E56" w:rsidRPr="00562D46" w:rsidRDefault="00AA1E56" w:rsidP="00CC786F">
            <w:pPr>
              <w:spacing w:after="200"/>
              <w:contextualSpacing/>
              <w:jc w:val="both"/>
              <w:rPr>
                <w:szCs w:val="22"/>
                <w:lang w:val="ru-RU"/>
              </w:rPr>
            </w:pPr>
            <w:r w:rsidRPr="00562D46">
              <w:rPr>
                <w:szCs w:val="22"/>
                <w:lang w:val="ru-RU"/>
              </w:rPr>
              <w:t>Долговая ценная бумага: покупка облигации означает предоставление займа предприятию или государству, который оно обязано вернуть (выкупить облигацию).</w:t>
            </w:r>
          </w:p>
        </w:tc>
      </w:tr>
      <w:tr w:rsidR="00AA1E56" w:rsidRPr="00562D46" w:rsidTr="0044676C">
        <w:tc>
          <w:tcPr>
            <w:tcW w:w="1951" w:type="dxa"/>
          </w:tcPr>
          <w:p w:rsidR="00AA1E56" w:rsidRPr="00562D46" w:rsidRDefault="00AA1E56" w:rsidP="00CC786F">
            <w:pPr>
              <w:spacing w:after="200"/>
              <w:contextualSpacing/>
              <w:rPr>
                <w:szCs w:val="22"/>
                <w:lang w:val="ru-RU"/>
              </w:rPr>
            </w:pPr>
            <w:r w:rsidRPr="00562D46">
              <w:rPr>
                <w:szCs w:val="22"/>
                <w:lang w:val="ru-RU"/>
              </w:rPr>
              <w:t>Доходность</w:t>
            </w:r>
          </w:p>
        </w:tc>
        <w:tc>
          <w:tcPr>
            <w:tcW w:w="3573" w:type="dxa"/>
          </w:tcPr>
          <w:p w:rsidR="00AA1E56" w:rsidRPr="00562D46" w:rsidRDefault="00AA1E56" w:rsidP="00CC786F">
            <w:pPr>
              <w:spacing w:after="200"/>
              <w:contextualSpacing/>
              <w:jc w:val="both"/>
              <w:rPr>
                <w:szCs w:val="22"/>
                <w:lang w:val="ru-RU"/>
              </w:rPr>
            </w:pPr>
            <w:r w:rsidRPr="00562D46">
              <w:rPr>
                <w:szCs w:val="22"/>
                <w:lang w:val="ru-RU"/>
              </w:rPr>
              <w:t>Доход выплачивается в виде дивиденда: фиксирован по привилегированным акциям, не фиксирован по простым акциям (зависит от прибыли компании), зависит от курсовой стоимости акций на рынке</w:t>
            </w:r>
          </w:p>
        </w:tc>
        <w:tc>
          <w:tcPr>
            <w:tcW w:w="4104" w:type="dxa"/>
          </w:tcPr>
          <w:p w:rsidR="00AA1E56" w:rsidRPr="00562D46" w:rsidRDefault="00AA1E56" w:rsidP="0044676C">
            <w:pPr>
              <w:spacing w:after="200"/>
              <w:contextualSpacing/>
              <w:jc w:val="both"/>
              <w:rPr>
                <w:szCs w:val="22"/>
                <w:lang w:val="ru-RU"/>
              </w:rPr>
            </w:pPr>
            <w:r w:rsidRPr="00562D46">
              <w:rPr>
                <w:szCs w:val="22"/>
                <w:lang w:val="ru-RU"/>
              </w:rPr>
              <w:t xml:space="preserve">Фиксирована, выплачивается в виде </w:t>
            </w:r>
            <w:r w:rsidR="0044676C" w:rsidRPr="00562D46">
              <w:rPr>
                <w:szCs w:val="22"/>
                <w:lang w:val="ru-RU"/>
              </w:rPr>
              <w:t>процента</w:t>
            </w:r>
            <w:r w:rsidRPr="00562D46">
              <w:rPr>
                <w:szCs w:val="22"/>
                <w:lang w:val="ru-RU"/>
              </w:rPr>
              <w:t xml:space="preserve"> от номинальной стоимости облигации</w:t>
            </w:r>
          </w:p>
        </w:tc>
      </w:tr>
      <w:tr w:rsidR="00AA1E56" w:rsidRPr="00562D46" w:rsidTr="0044676C">
        <w:trPr>
          <w:trHeight w:val="2302"/>
        </w:trPr>
        <w:tc>
          <w:tcPr>
            <w:tcW w:w="1951" w:type="dxa"/>
          </w:tcPr>
          <w:p w:rsidR="00AA1E56" w:rsidRPr="00562D46" w:rsidRDefault="00AA1E56" w:rsidP="00CC786F">
            <w:pPr>
              <w:spacing w:after="200"/>
              <w:contextualSpacing/>
              <w:rPr>
                <w:szCs w:val="22"/>
                <w:lang w:val="ru-RU"/>
              </w:rPr>
            </w:pPr>
            <w:r w:rsidRPr="00562D46">
              <w:rPr>
                <w:szCs w:val="22"/>
                <w:lang w:val="ru-RU"/>
              </w:rPr>
              <w:t xml:space="preserve">Виды </w:t>
            </w:r>
          </w:p>
        </w:tc>
        <w:tc>
          <w:tcPr>
            <w:tcW w:w="3573" w:type="dxa"/>
          </w:tcPr>
          <w:p w:rsidR="00AA1E56" w:rsidRPr="00562D46" w:rsidRDefault="00AA1E56" w:rsidP="00CC786F">
            <w:pPr>
              <w:spacing w:before="100" w:beforeAutospacing="1" w:after="100" w:afterAutospacing="1"/>
              <w:jc w:val="both"/>
              <w:rPr>
                <w:szCs w:val="22"/>
                <w:lang w:val="ru-RU"/>
              </w:rPr>
            </w:pPr>
            <w:r w:rsidRPr="00562D46">
              <w:rPr>
                <w:szCs w:val="22"/>
                <w:lang w:val="ru-RU"/>
              </w:rPr>
              <w:t>Именные акции выпускаются большим номиналом, все данные о них и их владельцах регистрируются. Акции на предъявителя выпускаются небольшим номиналом, регистрируется лишь их количество. Владельцы простых акций участвуют в управлении акционерным обществом, привилегированных</w:t>
            </w:r>
            <w:r w:rsidR="0044676C" w:rsidRPr="00562D46">
              <w:rPr>
                <w:szCs w:val="22"/>
                <w:lang w:val="ru-RU"/>
              </w:rPr>
              <w:t xml:space="preserve"> –</w:t>
            </w:r>
            <w:r w:rsidRPr="00562D46">
              <w:rPr>
                <w:szCs w:val="22"/>
                <w:lang w:val="ru-RU"/>
              </w:rPr>
              <w:t xml:space="preserve"> нет. </w:t>
            </w:r>
          </w:p>
          <w:p w:rsidR="00AA1E56" w:rsidRPr="00562D46" w:rsidRDefault="00AA1E56" w:rsidP="00CC786F">
            <w:pPr>
              <w:spacing w:after="200"/>
              <w:ind w:firstLine="709"/>
              <w:contextualSpacing/>
              <w:jc w:val="both"/>
              <w:rPr>
                <w:szCs w:val="22"/>
                <w:lang w:val="ru-RU"/>
              </w:rPr>
            </w:pPr>
          </w:p>
        </w:tc>
        <w:tc>
          <w:tcPr>
            <w:tcW w:w="4104" w:type="dxa"/>
          </w:tcPr>
          <w:p w:rsidR="00AA1E56" w:rsidRPr="00562D46" w:rsidRDefault="00AA1E56" w:rsidP="0044676C">
            <w:pPr>
              <w:spacing w:after="200"/>
              <w:contextualSpacing/>
              <w:jc w:val="both"/>
              <w:rPr>
                <w:szCs w:val="22"/>
                <w:lang w:val="ru-RU"/>
              </w:rPr>
            </w:pPr>
            <w:r w:rsidRPr="00562D46">
              <w:rPr>
                <w:szCs w:val="22"/>
                <w:lang w:val="ru-RU"/>
              </w:rPr>
              <w:t xml:space="preserve">Государственные облигации выпускаются государством, муниципальные </w:t>
            </w:r>
            <w:r w:rsidR="0044676C" w:rsidRPr="00562D46">
              <w:rPr>
                <w:szCs w:val="22"/>
                <w:lang w:val="ru-RU"/>
              </w:rPr>
              <w:t>–</w:t>
            </w:r>
            <w:r w:rsidRPr="00562D46">
              <w:rPr>
                <w:szCs w:val="22"/>
                <w:lang w:val="ru-RU"/>
              </w:rPr>
              <w:t xml:space="preserve"> органами местной власти, ипотечные </w:t>
            </w:r>
            <w:r w:rsidR="0044676C" w:rsidRPr="00562D46">
              <w:rPr>
                <w:szCs w:val="22"/>
                <w:lang w:val="ru-RU"/>
              </w:rPr>
              <w:t>–</w:t>
            </w:r>
            <w:r w:rsidRPr="00562D46">
              <w:rPr>
                <w:szCs w:val="22"/>
                <w:lang w:val="ru-RU"/>
              </w:rPr>
              <w:t xml:space="preserve"> ипотечными и аграрными банками, промышленные </w:t>
            </w:r>
            <w:r w:rsidR="0044676C" w:rsidRPr="00562D46">
              <w:rPr>
                <w:szCs w:val="22"/>
                <w:lang w:val="ru-RU"/>
              </w:rPr>
              <w:t>–</w:t>
            </w:r>
            <w:r w:rsidRPr="00562D46">
              <w:rPr>
                <w:szCs w:val="22"/>
                <w:lang w:val="ru-RU"/>
              </w:rPr>
              <w:t xml:space="preserve"> акционерными и хозяйственными обществами. Эти же организации гарантируют выплату фиксированного дохода.</w:t>
            </w:r>
          </w:p>
        </w:tc>
      </w:tr>
    </w:tbl>
    <w:p w:rsidR="00AA1E56" w:rsidRPr="00562D46" w:rsidRDefault="00AA1E56" w:rsidP="00CE668D">
      <w:pPr>
        <w:spacing w:after="240" w:line="360" w:lineRule="auto"/>
        <w:jc w:val="both"/>
        <w:rPr>
          <w:szCs w:val="24"/>
          <w:lang w:val="ru-RU"/>
        </w:rPr>
      </w:pPr>
    </w:p>
    <w:p w:rsidR="00AA1E56" w:rsidRPr="00562D46" w:rsidRDefault="00AA1E56" w:rsidP="00CE668D">
      <w:pPr>
        <w:spacing w:after="240" w:line="360" w:lineRule="auto"/>
        <w:jc w:val="both"/>
        <w:rPr>
          <w:szCs w:val="24"/>
          <w:lang w:val="ru-RU"/>
        </w:rPr>
      </w:pPr>
      <w:r w:rsidRPr="00562D46">
        <w:rPr>
          <w:szCs w:val="24"/>
          <w:lang w:val="ru-RU"/>
        </w:rPr>
        <w:t xml:space="preserve">Различают первичный и вторичный рынки ценных бумаг. На первичном рынке происходит продажа новых бумаг сразу после их выпуска (эмиссии). На этом рынке работают коммерческие и инвестиционные банки, которые выполняют эмиссию акций и облигаций по доверенности своих клиентов. Вторичный рынок, на котором происходит перепродажа ранее выпущенных акций и облигаций, обслуживается фондовой биржей. </w:t>
      </w:r>
    </w:p>
    <w:p w:rsidR="00AA1E56" w:rsidRPr="00562D46" w:rsidRDefault="00AA1E56" w:rsidP="00CE668D">
      <w:pPr>
        <w:spacing w:after="240" w:line="360" w:lineRule="auto"/>
        <w:jc w:val="both"/>
        <w:rPr>
          <w:szCs w:val="24"/>
          <w:lang w:val="ru-RU"/>
        </w:rPr>
      </w:pPr>
      <w:r w:rsidRPr="00562D46">
        <w:rPr>
          <w:szCs w:val="24"/>
          <w:lang w:val="ru-RU"/>
        </w:rPr>
        <w:t xml:space="preserve">Акции и облигации имеют неодинаковую привлекательность для инвесторов. Облигации, как правило, обеспечивают большую сохранность сбережений, чем акции, и потому более </w:t>
      </w:r>
      <w:r w:rsidRPr="00562D46">
        <w:rPr>
          <w:szCs w:val="24"/>
          <w:lang w:val="ru-RU"/>
        </w:rPr>
        <w:lastRenderedPageBreak/>
        <w:t>привлекательны для консервативных инвесторов. Однако акции предоставляют их держателю возможность умножения своего капитала и быстрого наращивания дохода. Вместе с тем обладание акциями чревато финансовыми потерями, поэтому акции привлекательны для агрессивных инвесторов, готовых идти на риск ради получения высоких дивидендов.</w:t>
      </w:r>
    </w:p>
    <w:p w:rsidR="00AA1E56" w:rsidRPr="00562D46" w:rsidRDefault="00AA1E56" w:rsidP="00AA1E56">
      <w:pPr>
        <w:ind w:left="35"/>
        <w:rPr>
          <w:szCs w:val="24"/>
          <w:lang w:val="ru-RU"/>
        </w:rPr>
      </w:pPr>
    </w:p>
    <w:p w:rsidR="00AA1E56" w:rsidRPr="00562D46" w:rsidRDefault="00AA1E56" w:rsidP="00CE668D">
      <w:pPr>
        <w:spacing w:after="120"/>
        <w:rPr>
          <w:rFonts w:eastAsia="Times New Roman"/>
          <w:b/>
          <w:szCs w:val="24"/>
          <w:lang w:val="ru-RU"/>
        </w:rPr>
      </w:pPr>
      <w:r w:rsidRPr="00562D46">
        <w:rPr>
          <w:rFonts w:eastAsia="Times New Roman"/>
          <w:b/>
          <w:szCs w:val="24"/>
          <w:lang w:val="ru-RU"/>
        </w:rPr>
        <w:t xml:space="preserve">Паевые инвестиционные фонды </w:t>
      </w:r>
    </w:p>
    <w:p w:rsidR="00AA1E56" w:rsidRPr="00562D46" w:rsidRDefault="00AA1E56" w:rsidP="00CE668D">
      <w:pPr>
        <w:spacing w:after="240" w:line="360" w:lineRule="auto"/>
        <w:jc w:val="both"/>
        <w:rPr>
          <w:szCs w:val="24"/>
          <w:lang w:val="ru-RU"/>
        </w:rPr>
      </w:pPr>
      <w:r w:rsidRPr="00562D46">
        <w:rPr>
          <w:szCs w:val="24"/>
          <w:lang w:val="ru-RU"/>
        </w:rPr>
        <w:t xml:space="preserve">Паевой инвестиционный фонд (ПИФ) </w:t>
      </w:r>
      <w:r w:rsidR="0044676C" w:rsidRPr="00562D46">
        <w:rPr>
          <w:szCs w:val="24"/>
          <w:lang w:val="ru-RU"/>
        </w:rPr>
        <w:t>–</w:t>
      </w:r>
      <w:r w:rsidRPr="00562D46">
        <w:rPr>
          <w:szCs w:val="24"/>
          <w:lang w:val="ru-RU"/>
        </w:rPr>
        <w:t xml:space="preserve"> это форма коллективных инвестиций, при которой средства вкладчиков объединяются для дальнейшего размещения профессиональными управляющими в ценные бумаги (или иные активы) с целью получения дохода. </w:t>
      </w:r>
    </w:p>
    <w:p w:rsidR="00AA1E56" w:rsidRPr="00562D46" w:rsidRDefault="00AA1E56" w:rsidP="00CE668D">
      <w:pPr>
        <w:spacing w:after="240" w:line="360" w:lineRule="auto"/>
        <w:jc w:val="both"/>
        <w:rPr>
          <w:szCs w:val="24"/>
          <w:lang w:val="ru-RU"/>
        </w:rPr>
      </w:pPr>
      <w:r w:rsidRPr="00562D46">
        <w:rPr>
          <w:szCs w:val="24"/>
          <w:lang w:val="ru-RU"/>
        </w:rPr>
        <w:t>Это общий инвестиционный «котел», в который «скидываются» инвесторы. Деньгами из этого общего «котла» управляют профессионалы финансовых рынков</w:t>
      </w:r>
      <w:r w:rsidR="0044676C" w:rsidRPr="00562D46">
        <w:rPr>
          <w:szCs w:val="24"/>
          <w:lang w:val="ru-RU"/>
        </w:rPr>
        <w:t xml:space="preserve"> –</w:t>
      </w:r>
      <w:r w:rsidRPr="00562D46">
        <w:rPr>
          <w:szCs w:val="24"/>
          <w:lang w:val="ru-RU"/>
        </w:rPr>
        <w:t xml:space="preserve"> компании, имеющие соответствующую лицензию и состоящие из аналитиков, портфельных менеджеров, трейдеров и других специалистов, чьей профессией является доверительное управление капиталами инвесторов. Они принимают решения: когда и что на деньги инвесторов покупать, а когда – продавать.</w:t>
      </w:r>
    </w:p>
    <w:p w:rsidR="00AA1E56" w:rsidRPr="00562D46" w:rsidRDefault="00AA1E56" w:rsidP="00AA1E56">
      <w:pPr>
        <w:rPr>
          <w:rFonts w:eastAsia="Times New Roman"/>
          <w:color w:val="000000"/>
          <w:sz w:val="15"/>
          <w:szCs w:val="15"/>
          <w:lang w:val="ru-RU" w:eastAsia="ru-RU"/>
        </w:rPr>
      </w:pPr>
    </w:p>
    <w:p w:rsidR="00AA1E56" w:rsidRPr="00562D46" w:rsidRDefault="00AA1E56" w:rsidP="00CE668D">
      <w:pPr>
        <w:spacing w:after="120"/>
        <w:rPr>
          <w:rFonts w:eastAsia="Times New Roman"/>
          <w:b/>
          <w:szCs w:val="24"/>
          <w:lang w:val="ru-RU"/>
        </w:rPr>
      </w:pPr>
      <w:r w:rsidRPr="00562D46">
        <w:rPr>
          <w:rFonts w:eastAsia="Times New Roman"/>
          <w:b/>
          <w:szCs w:val="24"/>
          <w:lang w:val="ru-RU"/>
        </w:rPr>
        <w:t xml:space="preserve">Механизм получения дохода </w:t>
      </w:r>
    </w:p>
    <w:p w:rsidR="00AA1E56" w:rsidRPr="00562D46" w:rsidRDefault="00AA1E56" w:rsidP="00CE668D">
      <w:pPr>
        <w:spacing w:after="240" w:line="360" w:lineRule="auto"/>
        <w:jc w:val="both"/>
        <w:rPr>
          <w:szCs w:val="24"/>
          <w:lang w:val="ru-RU"/>
        </w:rPr>
      </w:pPr>
      <w:r w:rsidRPr="00562D46">
        <w:rPr>
          <w:szCs w:val="24"/>
          <w:lang w:val="ru-RU"/>
        </w:rPr>
        <w:t>Пайщик вносит в фонд деньги, получая взамен определенное количество паев.</w:t>
      </w:r>
    </w:p>
    <w:p w:rsidR="00AA1E56" w:rsidRPr="00562D46" w:rsidRDefault="00AA1E56" w:rsidP="00CE668D">
      <w:pPr>
        <w:spacing w:after="240" w:line="360" w:lineRule="auto"/>
        <w:jc w:val="both"/>
        <w:rPr>
          <w:szCs w:val="24"/>
          <w:lang w:val="ru-RU"/>
        </w:rPr>
      </w:pPr>
      <w:r w:rsidRPr="00562D46">
        <w:rPr>
          <w:szCs w:val="24"/>
          <w:lang w:val="ru-RU"/>
        </w:rPr>
        <w:t xml:space="preserve">Пай </w:t>
      </w:r>
      <w:r w:rsidR="00B96D4F" w:rsidRPr="00562D46">
        <w:rPr>
          <w:szCs w:val="24"/>
          <w:lang w:val="ru-RU"/>
        </w:rPr>
        <w:t>–</w:t>
      </w:r>
      <w:r w:rsidRPr="00562D46">
        <w:rPr>
          <w:szCs w:val="24"/>
          <w:lang w:val="ru-RU"/>
        </w:rPr>
        <w:t xml:space="preserve"> это единица измерения доли пайщика в фонде. Юридически инвестиционный пай </w:t>
      </w:r>
      <w:r w:rsidR="00B96D4F" w:rsidRPr="00562D46">
        <w:rPr>
          <w:szCs w:val="24"/>
          <w:lang w:val="ru-RU"/>
        </w:rPr>
        <w:t>–</w:t>
      </w:r>
      <w:r w:rsidRPr="00562D46">
        <w:rPr>
          <w:szCs w:val="24"/>
          <w:lang w:val="ru-RU"/>
        </w:rPr>
        <w:t xml:space="preserve"> это ценная бумага, удостоверяющая право собственности владельца на долю имущества паевого фонда. В качестве подтверждающего документа владелец паев получает выписку из реестра фонда с указанием количества паев, цены и даты их приобретения.</w:t>
      </w:r>
    </w:p>
    <w:p w:rsidR="00AA1E56" w:rsidRPr="00562D46" w:rsidRDefault="00AA1E56" w:rsidP="00CE668D">
      <w:pPr>
        <w:spacing w:after="240" w:line="360" w:lineRule="auto"/>
        <w:jc w:val="both"/>
        <w:rPr>
          <w:szCs w:val="24"/>
          <w:lang w:val="ru-RU"/>
        </w:rPr>
      </w:pPr>
      <w:r w:rsidRPr="00562D46">
        <w:rPr>
          <w:szCs w:val="24"/>
          <w:lang w:val="ru-RU"/>
        </w:rPr>
        <w:t>Деньги вкладываются в ценные бумаги различных компаний или иные активы в разных пропорциях. Если стоимость бумаг или иных активов на рынке растет (снижается), соответственно увеличивается (уменьшается) и стоимость пая фонда. Доход (убыток) пайщика образуется из разности между ценой покупки и продажи пая фонда (за минусом небольших издержек).</w:t>
      </w:r>
    </w:p>
    <w:p w:rsidR="00AA1E56" w:rsidRPr="00562D46" w:rsidRDefault="00AA1E56" w:rsidP="00CE668D">
      <w:pPr>
        <w:spacing w:after="240" w:line="360" w:lineRule="auto"/>
        <w:jc w:val="both"/>
        <w:rPr>
          <w:szCs w:val="24"/>
          <w:lang w:val="ru-RU"/>
        </w:rPr>
      </w:pPr>
      <w:r w:rsidRPr="00562D46">
        <w:rPr>
          <w:szCs w:val="24"/>
          <w:lang w:val="ru-RU"/>
        </w:rPr>
        <w:t>Например: пайщик вложил в ПИФ 100 рублей и получил 10 паев фонда по цене 10 рублей. На его 100 рублей управляющим были куплены акции компании «А» в количестве 100 штук по цене 1 рубль. Через 1 месяц акции на рынке подорожали до 2 рублей за штуку, и вложенные 100 рублей превратились в 200. Соответственно, каждый из 10 паев пайщика подорожал с 10 до 20 рублей.</w:t>
      </w:r>
    </w:p>
    <w:p w:rsidR="00AA1E56" w:rsidRPr="00562D46" w:rsidRDefault="00AA1E56" w:rsidP="00D7784C">
      <w:pPr>
        <w:spacing w:after="120"/>
        <w:rPr>
          <w:rFonts w:eastAsia="Times New Roman"/>
          <w:b/>
          <w:szCs w:val="24"/>
          <w:lang w:val="ru-RU"/>
        </w:rPr>
      </w:pPr>
      <w:r w:rsidRPr="00562D46">
        <w:rPr>
          <w:rFonts w:eastAsia="Times New Roman"/>
          <w:b/>
          <w:szCs w:val="24"/>
          <w:lang w:val="ru-RU"/>
        </w:rPr>
        <w:lastRenderedPageBreak/>
        <w:t>Какие бывают ПИФы?</w:t>
      </w:r>
    </w:p>
    <w:p w:rsidR="00AA1E56" w:rsidRPr="00562D46" w:rsidRDefault="00AA1E56" w:rsidP="00AA1E56">
      <w:pPr>
        <w:spacing w:after="200" w:line="360" w:lineRule="auto"/>
        <w:ind w:left="70"/>
        <w:contextualSpacing/>
        <w:jc w:val="center"/>
        <w:rPr>
          <w:b/>
          <w:sz w:val="22"/>
          <w:lang w:val="ru-RU"/>
        </w:rPr>
      </w:pPr>
      <w:r w:rsidRPr="00562D46">
        <w:rPr>
          <w:b/>
          <w:sz w:val="22"/>
          <w:lang w:val="ru-RU"/>
        </w:rPr>
        <w:t>Таблица 2. Классификация ПИфов</w:t>
      </w:r>
    </w:p>
    <w:p w:rsidR="00AA1E56" w:rsidRPr="00562D46" w:rsidRDefault="00AA1E56" w:rsidP="00EB12D7">
      <w:pPr>
        <w:rPr>
          <w:b/>
          <w:bCs/>
          <w:sz w:val="27"/>
          <w:szCs w:val="26"/>
          <w:lang w:val="ru-RU"/>
        </w:rPr>
      </w:pPr>
      <w:r w:rsidRPr="00562D46">
        <w:rPr>
          <w:b/>
          <w:bCs/>
          <w:noProof/>
          <w:sz w:val="27"/>
          <w:szCs w:val="26"/>
          <w:lang w:val="ru-RU" w:eastAsia="ru-RU"/>
        </w:rPr>
        <w:drawing>
          <wp:inline distT="0" distB="0" distL="0" distR="0">
            <wp:extent cx="6087745" cy="2597283"/>
            <wp:effectExtent l="38100" t="57150" r="46355" b="5080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B12D7" w:rsidRDefault="00EB12D7" w:rsidP="00D7784C">
      <w:pPr>
        <w:spacing w:after="120"/>
        <w:rPr>
          <w:rFonts w:eastAsia="Times New Roman"/>
          <w:b/>
          <w:szCs w:val="24"/>
          <w:lang w:val="ru-RU"/>
        </w:rPr>
      </w:pPr>
    </w:p>
    <w:p w:rsidR="00AA1E56" w:rsidRPr="00562D46" w:rsidRDefault="00AA1E56" w:rsidP="00D7784C">
      <w:pPr>
        <w:spacing w:after="120"/>
        <w:rPr>
          <w:rFonts w:eastAsia="Times New Roman"/>
          <w:b/>
          <w:szCs w:val="24"/>
          <w:lang w:val="ru-RU"/>
        </w:rPr>
      </w:pPr>
      <w:r w:rsidRPr="00562D46">
        <w:rPr>
          <w:rFonts w:eastAsia="Times New Roman"/>
          <w:b/>
          <w:szCs w:val="24"/>
          <w:lang w:val="ru-RU"/>
        </w:rPr>
        <w:t>Какие риски несет пайщик?</w:t>
      </w:r>
    </w:p>
    <w:p w:rsidR="00AA1E56" w:rsidRPr="00562D46" w:rsidRDefault="00AA1E56" w:rsidP="00CE668D">
      <w:pPr>
        <w:spacing w:after="240" w:line="360" w:lineRule="auto"/>
        <w:jc w:val="both"/>
        <w:rPr>
          <w:szCs w:val="24"/>
          <w:lang w:val="ru-RU"/>
        </w:rPr>
      </w:pPr>
      <w:r w:rsidRPr="00562D46">
        <w:rPr>
          <w:szCs w:val="24"/>
          <w:lang w:val="ru-RU"/>
        </w:rPr>
        <w:t>Рыночный риск – это вероятность снижения стоимости пая вследствие снижения рыночной стоимости активов ПИФа.</w:t>
      </w:r>
    </w:p>
    <w:p w:rsidR="00AA1E56" w:rsidRPr="00562D46" w:rsidRDefault="00AA1E56" w:rsidP="00CE668D">
      <w:pPr>
        <w:spacing w:after="240" w:line="360" w:lineRule="auto"/>
        <w:jc w:val="both"/>
        <w:rPr>
          <w:szCs w:val="24"/>
          <w:lang w:val="ru-RU"/>
        </w:rPr>
      </w:pPr>
      <w:r w:rsidRPr="00562D46">
        <w:rPr>
          <w:szCs w:val="24"/>
          <w:lang w:val="ru-RU"/>
        </w:rPr>
        <w:t xml:space="preserve">Операционный риск – это вероятность снижения стоимости пая или даже значительных финансовых потерь вследствие случайной или умышленной ошибки управляющего или нарушения им требований законодательства и нормативных актов. </w:t>
      </w:r>
    </w:p>
    <w:p w:rsidR="00AA1E56" w:rsidRPr="00562D46" w:rsidRDefault="00AA1E56" w:rsidP="00CE668D">
      <w:pPr>
        <w:spacing w:after="240" w:line="360" w:lineRule="auto"/>
        <w:jc w:val="both"/>
        <w:rPr>
          <w:szCs w:val="24"/>
          <w:lang w:val="ru-RU"/>
        </w:rPr>
      </w:pPr>
      <w:r w:rsidRPr="00562D46">
        <w:rPr>
          <w:szCs w:val="24"/>
          <w:lang w:val="ru-RU"/>
        </w:rPr>
        <w:t>Бизнес-риск – это вероятность потери части средств в случае, если управляющий внезапно меняет бизнес-политику или происходит смена владельца управляющей компании.</w:t>
      </w:r>
    </w:p>
    <w:p w:rsidR="00AA1E56" w:rsidRPr="00562D46" w:rsidRDefault="00AA1E56" w:rsidP="00CE668D">
      <w:pPr>
        <w:spacing w:after="240" w:line="360" w:lineRule="auto"/>
        <w:jc w:val="both"/>
        <w:rPr>
          <w:szCs w:val="24"/>
          <w:lang w:val="ru-RU"/>
        </w:rPr>
      </w:pPr>
      <w:r w:rsidRPr="00562D46">
        <w:rPr>
          <w:szCs w:val="24"/>
          <w:lang w:val="ru-RU"/>
        </w:rPr>
        <w:t xml:space="preserve">«Криминальный» риск – это вероятность потери всех или части средств вследствие криминальных действий управляющей компании и ее партнеров с целью выведения из фонда и сокрытия средств пайщика. </w:t>
      </w:r>
    </w:p>
    <w:p w:rsidR="00AA1E56" w:rsidRPr="00562D46" w:rsidRDefault="00AA1E56" w:rsidP="00CE668D">
      <w:pPr>
        <w:spacing w:after="240" w:line="360" w:lineRule="auto"/>
        <w:jc w:val="both"/>
        <w:rPr>
          <w:szCs w:val="24"/>
          <w:lang w:val="ru-RU"/>
        </w:rPr>
      </w:pPr>
      <w:r w:rsidRPr="00562D46">
        <w:rPr>
          <w:szCs w:val="24"/>
          <w:lang w:val="ru-RU"/>
        </w:rPr>
        <w:t>Глобальный риск –</w:t>
      </w:r>
      <w:r w:rsidR="00E42651" w:rsidRPr="00562D46">
        <w:rPr>
          <w:szCs w:val="24"/>
          <w:lang w:val="ru-RU"/>
        </w:rPr>
        <w:t xml:space="preserve"> </w:t>
      </w:r>
      <w:r w:rsidRPr="00562D46">
        <w:rPr>
          <w:szCs w:val="24"/>
          <w:lang w:val="ru-RU"/>
        </w:rPr>
        <w:t>набор теоретически возможных событий глобального характера, которые могут привести к потере всего или части капитала пайщика (крах локальной или мировой финансовой системы, резкую и неожиданную девальвацию рубля и т.</w:t>
      </w:r>
      <w:r w:rsidR="00E42651" w:rsidRPr="00562D46">
        <w:rPr>
          <w:szCs w:val="24"/>
          <w:lang w:val="ru-RU"/>
        </w:rPr>
        <w:t> </w:t>
      </w:r>
      <w:r w:rsidRPr="00562D46">
        <w:rPr>
          <w:szCs w:val="24"/>
          <w:lang w:val="ru-RU"/>
        </w:rPr>
        <w:t>п.)</w:t>
      </w:r>
    </w:p>
    <w:p w:rsidR="00AA1E56" w:rsidRPr="00562D46" w:rsidRDefault="00AA1E56" w:rsidP="00CE668D">
      <w:pPr>
        <w:spacing w:after="240" w:line="360" w:lineRule="auto"/>
        <w:jc w:val="both"/>
        <w:rPr>
          <w:szCs w:val="24"/>
          <w:lang w:val="ru-RU"/>
        </w:rPr>
      </w:pPr>
      <w:r w:rsidRPr="00562D46">
        <w:rPr>
          <w:szCs w:val="24"/>
          <w:lang w:val="ru-RU"/>
        </w:rPr>
        <w:t xml:space="preserve">ПИФы, различаются по степени риска и уровню ожидаемой доходности. Уровень </w:t>
      </w:r>
      <w:hyperlink r:id="rId24" w:history="1">
        <w:r w:rsidRPr="00562D46">
          <w:rPr>
            <w:szCs w:val="24"/>
            <w:lang w:val="ru-RU"/>
          </w:rPr>
          <w:t>доходности</w:t>
        </w:r>
      </w:hyperlink>
      <w:r w:rsidRPr="00562D46">
        <w:rPr>
          <w:szCs w:val="24"/>
          <w:lang w:val="ru-RU"/>
        </w:rPr>
        <w:t xml:space="preserve"> ПИФа во многом зависит от категории, к которой он относится. Чем более рисковой является категория, тем потенциально более доходным является фонд. Наиболее рисковыми являются индексные ПИФы акций. За ними в порядке убывания рискованности идут: фонды акций, смешанных инвестиций, фондов, облигаций, денежного рынка.</w:t>
      </w:r>
    </w:p>
    <w:p w:rsidR="00AA1E56" w:rsidRPr="00562D46" w:rsidRDefault="00AA1E56" w:rsidP="00CE668D">
      <w:pPr>
        <w:spacing w:after="240" w:line="360" w:lineRule="auto"/>
        <w:jc w:val="both"/>
        <w:rPr>
          <w:szCs w:val="24"/>
          <w:lang w:val="ru-RU"/>
        </w:rPr>
      </w:pPr>
      <w:r w:rsidRPr="00562D46">
        <w:rPr>
          <w:szCs w:val="24"/>
          <w:lang w:val="ru-RU"/>
        </w:rPr>
        <w:lastRenderedPageBreak/>
        <w:t xml:space="preserve"> Доходность фонда в прошлом не гарантирует доходности в будущем </w:t>
      </w:r>
      <w:r w:rsidR="00E42651" w:rsidRPr="00562D46">
        <w:rPr>
          <w:szCs w:val="24"/>
          <w:lang w:val="ru-RU"/>
        </w:rPr>
        <w:t>–</w:t>
      </w:r>
      <w:r w:rsidRPr="00562D46">
        <w:rPr>
          <w:szCs w:val="24"/>
          <w:lang w:val="ru-RU"/>
        </w:rPr>
        <w:t xml:space="preserve"> стоимость пая может как увеличиваться, так и уменьшаться.</w:t>
      </w:r>
    </w:p>
    <w:p w:rsidR="00AA1E56" w:rsidRPr="00562D46" w:rsidRDefault="00AA1E56" w:rsidP="00D7784C">
      <w:pPr>
        <w:spacing w:after="120"/>
        <w:rPr>
          <w:rFonts w:eastAsia="Times New Roman"/>
          <w:b/>
          <w:szCs w:val="24"/>
          <w:lang w:val="ru-RU"/>
        </w:rPr>
      </w:pPr>
      <w:r w:rsidRPr="00562D46">
        <w:rPr>
          <w:rFonts w:eastAsia="Times New Roman"/>
          <w:b/>
          <w:szCs w:val="24"/>
          <w:lang w:val="ru-RU"/>
        </w:rPr>
        <w:t>Преимущества инвестирования в паевые фонды</w:t>
      </w:r>
    </w:p>
    <w:p w:rsidR="00AA1E56" w:rsidRPr="00562D46" w:rsidRDefault="00AA1E56" w:rsidP="00AA1E56">
      <w:pPr>
        <w:rPr>
          <w:rFonts w:eastAsia="Times New Roman"/>
          <w:color w:val="000000"/>
          <w:sz w:val="15"/>
          <w:szCs w:val="15"/>
          <w:lang w:val="ru-RU" w:eastAsia="ru-RU"/>
        </w:rPr>
      </w:pPr>
      <w:r w:rsidRPr="00562D46">
        <w:rPr>
          <w:rFonts w:eastAsia="Times New Roman"/>
          <w:color w:val="000000"/>
          <w:sz w:val="15"/>
          <w:szCs w:val="15"/>
          <w:lang w:val="ru-RU" w:eastAsia="ru-RU"/>
        </w:rPr>
        <w:t xml:space="preserve"> </w:t>
      </w:r>
    </w:p>
    <w:p w:rsidR="00AA1E56" w:rsidRPr="00562D46" w:rsidRDefault="00AA1E56" w:rsidP="00AA1E56">
      <w:pPr>
        <w:pStyle w:val="a3"/>
        <w:numPr>
          <w:ilvl w:val="0"/>
          <w:numId w:val="1"/>
        </w:numPr>
        <w:spacing w:after="200" w:line="360" w:lineRule="auto"/>
        <w:contextualSpacing/>
        <w:rPr>
          <w:rFonts w:eastAsia="Calibri" w:cs="Times New Roman"/>
          <w:szCs w:val="24"/>
        </w:rPr>
      </w:pPr>
      <w:r w:rsidRPr="00562D46">
        <w:rPr>
          <w:rFonts w:cs="Times New Roman"/>
          <w:szCs w:val="24"/>
        </w:rPr>
        <w:t>Встроенная диверсификация. Для снижения риска потерь, связанных с падением цен</w:t>
      </w:r>
      <w:r w:rsidRPr="00562D46">
        <w:rPr>
          <w:rFonts w:eastAsia="Calibri" w:cs="Times New Roman"/>
          <w:szCs w:val="24"/>
        </w:rPr>
        <w:t xml:space="preserve"> отдельных ценных бумаг, требуется диверсифицированный портфель. Покупая пай, Вы покупаете «часть» портфеля, состоящего из оптимального набора ценных бумаг, что снижает риски потерь Вашего капитала.</w:t>
      </w:r>
    </w:p>
    <w:p w:rsidR="00AA1E56" w:rsidRPr="00562D46" w:rsidRDefault="00AA1E56" w:rsidP="00AA1E56">
      <w:pPr>
        <w:pStyle w:val="a3"/>
        <w:numPr>
          <w:ilvl w:val="0"/>
          <w:numId w:val="1"/>
        </w:numPr>
        <w:spacing w:after="200" w:line="360" w:lineRule="auto"/>
        <w:contextualSpacing/>
        <w:rPr>
          <w:rFonts w:eastAsia="Calibri" w:cs="Times New Roman"/>
          <w:szCs w:val="24"/>
        </w:rPr>
      </w:pPr>
      <w:r w:rsidRPr="00562D46">
        <w:rPr>
          <w:rFonts w:eastAsia="Calibri" w:cs="Times New Roman"/>
          <w:szCs w:val="24"/>
        </w:rPr>
        <w:t>Инвестирование в ПИФы не требует большого стартового капитала. В паевые инвестиционные фонды можно инвестировать сумму от 1000 рублей.</w:t>
      </w:r>
    </w:p>
    <w:p w:rsidR="00AA1E56" w:rsidRPr="00562D46" w:rsidRDefault="00AA1E56" w:rsidP="00AA1E56">
      <w:pPr>
        <w:pStyle w:val="a3"/>
        <w:numPr>
          <w:ilvl w:val="0"/>
          <w:numId w:val="1"/>
        </w:numPr>
        <w:spacing w:after="200" w:line="360" w:lineRule="auto"/>
        <w:contextualSpacing/>
        <w:rPr>
          <w:rFonts w:eastAsia="Calibri" w:cs="Times New Roman"/>
          <w:szCs w:val="24"/>
        </w:rPr>
      </w:pPr>
      <w:r w:rsidRPr="00562D46">
        <w:rPr>
          <w:rFonts w:eastAsia="Calibri" w:cs="Times New Roman"/>
          <w:szCs w:val="24"/>
        </w:rPr>
        <w:t>Профессиональное управление. Для самостоятельной покупки акций и облигаций нужно уметь читать отчетность компаний-</w:t>
      </w:r>
      <w:hyperlink r:id="rId25" w:history="1">
        <w:r w:rsidRPr="00562D46">
          <w:rPr>
            <w:rFonts w:eastAsia="Calibri" w:cs="Times New Roman"/>
            <w:szCs w:val="24"/>
          </w:rPr>
          <w:t>эмитентов</w:t>
        </w:r>
      </w:hyperlink>
      <w:r w:rsidRPr="00562D46">
        <w:rPr>
          <w:rFonts w:eastAsia="Calibri" w:cs="Times New Roman"/>
          <w:szCs w:val="24"/>
        </w:rPr>
        <w:t xml:space="preserve"> и хорошо ориентироваться в макроэкономике. При инвестирования в ПИФы средствами управляет профессиональный управляющий фондом. </w:t>
      </w:r>
    </w:p>
    <w:p w:rsidR="00AA1E56" w:rsidRPr="00562D46" w:rsidRDefault="00AA1E56" w:rsidP="00AA1E56">
      <w:pPr>
        <w:pStyle w:val="a3"/>
        <w:numPr>
          <w:ilvl w:val="0"/>
          <w:numId w:val="1"/>
        </w:numPr>
        <w:spacing w:after="200" w:line="360" w:lineRule="auto"/>
        <w:contextualSpacing/>
        <w:rPr>
          <w:rFonts w:eastAsia="Calibri" w:cs="Times New Roman"/>
          <w:szCs w:val="24"/>
        </w:rPr>
      </w:pPr>
      <w:r w:rsidRPr="00562D46">
        <w:rPr>
          <w:rFonts w:eastAsia="Calibri" w:cs="Times New Roman"/>
          <w:szCs w:val="24"/>
        </w:rPr>
        <w:t>Паи ПИФов легко покупать и продавать.</w:t>
      </w:r>
    </w:p>
    <w:p w:rsidR="00D7784C" w:rsidRPr="00562D46" w:rsidRDefault="00AA1E56" w:rsidP="00D7784C">
      <w:pPr>
        <w:pStyle w:val="a3"/>
        <w:numPr>
          <w:ilvl w:val="0"/>
          <w:numId w:val="1"/>
        </w:numPr>
        <w:spacing w:after="200" w:line="360" w:lineRule="auto"/>
        <w:contextualSpacing/>
        <w:rPr>
          <w:rFonts w:eastAsia="Calibri" w:cs="Times New Roman"/>
          <w:szCs w:val="24"/>
        </w:rPr>
      </w:pPr>
      <w:r w:rsidRPr="00562D46">
        <w:rPr>
          <w:rFonts w:eastAsia="Calibri" w:cs="Times New Roman"/>
          <w:szCs w:val="24"/>
        </w:rPr>
        <w:t>Рынок коллективного инвестирования и деятельность управляющих компаний строго регулируется законодательством.</w:t>
      </w:r>
    </w:p>
    <w:p w:rsidR="00D7784C" w:rsidRPr="00562D46" w:rsidRDefault="00D7784C" w:rsidP="00D7784C">
      <w:pPr>
        <w:pStyle w:val="a3"/>
        <w:spacing w:after="200" w:line="360" w:lineRule="auto"/>
        <w:ind w:firstLine="0"/>
        <w:contextualSpacing/>
        <w:rPr>
          <w:rFonts w:eastAsia="Calibri" w:cs="Times New Roman"/>
          <w:szCs w:val="24"/>
        </w:rPr>
      </w:pPr>
    </w:p>
    <w:p w:rsidR="00AA1E56" w:rsidRPr="00562D46" w:rsidRDefault="00AA1E56" w:rsidP="00D7784C">
      <w:pPr>
        <w:pStyle w:val="2"/>
        <w:spacing w:after="240"/>
        <w:rPr>
          <w:rFonts w:ascii="Times New Roman" w:eastAsia="Times New Roman" w:hAnsi="Times New Roman" w:cs="Times New Roman"/>
          <w:color w:val="auto"/>
          <w:sz w:val="28"/>
          <w:szCs w:val="28"/>
          <w:lang w:val="ru-RU"/>
        </w:rPr>
      </w:pPr>
      <w:bookmarkStart w:id="5" w:name="_Toc388477352"/>
      <w:r w:rsidRPr="00562D46">
        <w:rPr>
          <w:rFonts w:ascii="Times New Roman" w:eastAsia="Times New Roman" w:hAnsi="Times New Roman" w:cs="Times New Roman"/>
          <w:color w:val="auto"/>
          <w:sz w:val="28"/>
          <w:szCs w:val="28"/>
          <w:lang w:val="ru-RU"/>
        </w:rPr>
        <w:t>Обезличенные металлические счета</w:t>
      </w:r>
      <w:bookmarkEnd w:id="5"/>
      <w:r w:rsidRPr="00562D46">
        <w:rPr>
          <w:rFonts w:ascii="Times New Roman" w:eastAsia="Times New Roman" w:hAnsi="Times New Roman" w:cs="Times New Roman"/>
          <w:color w:val="auto"/>
          <w:sz w:val="28"/>
          <w:szCs w:val="28"/>
          <w:lang w:val="ru-RU"/>
        </w:rPr>
        <w:t xml:space="preserve"> </w:t>
      </w:r>
    </w:p>
    <w:p w:rsidR="00AA1E56" w:rsidRPr="00562D46" w:rsidRDefault="00AA1E56" w:rsidP="00CE668D">
      <w:pPr>
        <w:spacing w:after="240" w:line="360" w:lineRule="auto"/>
        <w:jc w:val="both"/>
        <w:rPr>
          <w:szCs w:val="24"/>
          <w:lang w:val="ru-RU"/>
        </w:rPr>
      </w:pPr>
      <w:r w:rsidRPr="00562D46">
        <w:rPr>
          <w:szCs w:val="24"/>
          <w:lang w:val="ru-RU"/>
        </w:rPr>
        <w:t xml:space="preserve">Обезличенный металлический счет (ОМС) </w:t>
      </w:r>
      <w:r w:rsidR="00E42651" w:rsidRPr="00562D46">
        <w:rPr>
          <w:szCs w:val="24"/>
          <w:lang w:val="ru-RU"/>
        </w:rPr>
        <w:t>–</w:t>
      </w:r>
      <w:r w:rsidRPr="00562D46">
        <w:rPr>
          <w:szCs w:val="24"/>
          <w:lang w:val="ru-RU"/>
        </w:rPr>
        <w:t xml:space="preserve"> это счет в банке, на котором ваши сбережения учитываются в граммах металла, а не рублях или иной валюте. Счёт обычно ведётся в одном </w:t>
      </w:r>
      <w:hyperlink r:id="rId26" w:tooltip="Благородные металлы" w:history="1">
        <w:r w:rsidRPr="00562D46">
          <w:rPr>
            <w:szCs w:val="24"/>
            <w:lang w:val="ru-RU"/>
          </w:rPr>
          <w:t>драгоценном металле</w:t>
        </w:r>
      </w:hyperlink>
      <w:r w:rsidRPr="00562D46">
        <w:rPr>
          <w:szCs w:val="24"/>
          <w:lang w:val="ru-RU"/>
        </w:rPr>
        <w:t xml:space="preserve"> </w:t>
      </w:r>
      <w:r w:rsidR="00E42651" w:rsidRPr="00562D46">
        <w:rPr>
          <w:szCs w:val="24"/>
          <w:lang w:val="ru-RU"/>
        </w:rPr>
        <w:t>–</w:t>
      </w:r>
      <w:r w:rsidRPr="00562D46">
        <w:rPr>
          <w:szCs w:val="24"/>
          <w:lang w:val="ru-RU"/>
        </w:rPr>
        <w:t xml:space="preserve"> чаще всего, золоте, серебре, платине или палладии.</w:t>
      </w:r>
    </w:p>
    <w:p w:rsidR="00AA1E56" w:rsidRPr="00562D46" w:rsidRDefault="00AA1E56" w:rsidP="00CE668D">
      <w:pPr>
        <w:spacing w:after="240" w:line="360" w:lineRule="auto"/>
        <w:jc w:val="both"/>
        <w:rPr>
          <w:szCs w:val="24"/>
          <w:lang w:val="ru-RU"/>
        </w:rPr>
      </w:pPr>
      <w:r w:rsidRPr="00562D46">
        <w:rPr>
          <w:szCs w:val="24"/>
          <w:lang w:val="ru-RU"/>
        </w:rPr>
        <w:t xml:space="preserve">ОМС предполагает покупку у банка определенного количества граммов драгметалла, причем реально банк не предоставляет клиенту слитков, а сделка оформляется только на бумаге. На ОМС можно внести не только рубли, но и физический металл в слитках. </w:t>
      </w:r>
    </w:p>
    <w:p w:rsidR="00AA1E56" w:rsidRPr="00562D46" w:rsidRDefault="00AA1E56" w:rsidP="00CE668D">
      <w:pPr>
        <w:spacing w:after="240" w:line="360" w:lineRule="auto"/>
        <w:jc w:val="both"/>
        <w:rPr>
          <w:szCs w:val="24"/>
          <w:lang w:val="ru-RU"/>
        </w:rPr>
      </w:pPr>
      <w:r w:rsidRPr="00562D46">
        <w:rPr>
          <w:szCs w:val="24"/>
          <w:lang w:val="ru-RU"/>
        </w:rPr>
        <w:t xml:space="preserve">По срокам ОМС, как и </w:t>
      </w:r>
      <w:hyperlink r:id="rId27" w:tooltip="Банковские депозиты" w:history="1">
        <w:r w:rsidRPr="00562D46">
          <w:rPr>
            <w:szCs w:val="24"/>
            <w:lang w:val="ru-RU"/>
          </w:rPr>
          <w:t>обычные депозиты</w:t>
        </w:r>
      </w:hyperlink>
      <w:r w:rsidRPr="00562D46">
        <w:rPr>
          <w:szCs w:val="24"/>
          <w:lang w:val="ru-RU"/>
        </w:rPr>
        <w:t>, делятся на вклады до востребования (текущие) и срочные (депозитные). По первым срок хранения металла не ограничен. По вторым установлен конкретный срок возврата сбережений. При текущем ОМС инвестор получает доход лишь за счет роста цена на металл, на депозитном вкладе предусмотрены гарантированные проценты, которые начисляются в граммах драгоценного металла.</w:t>
      </w:r>
    </w:p>
    <w:p w:rsidR="00AA1E56" w:rsidRPr="00562D46" w:rsidRDefault="00AA1E56" w:rsidP="00CE668D">
      <w:pPr>
        <w:spacing w:after="240" w:line="360" w:lineRule="auto"/>
        <w:jc w:val="both"/>
        <w:rPr>
          <w:szCs w:val="24"/>
          <w:lang w:val="ru-RU"/>
        </w:rPr>
      </w:pPr>
      <w:r w:rsidRPr="00562D46">
        <w:rPr>
          <w:noProof/>
          <w:szCs w:val="24"/>
          <w:lang w:val="ru-RU" w:eastAsia="ru-RU"/>
        </w:rPr>
        <w:lastRenderedPageBreak/>
        <w:drawing>
          <wp:inline distT="0" distB="0" distL="0" distR="0">
            <wp:extent cx="5763126" cy="3747803"/>
            <wp:effectExtent l="0" t="0" r="28575"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AA1E56" w:rsidRPr="00562D46" w:rsidRDefault="00AA1E56" w:rsidP="00AA1E56">
      <w:pPr>
        <w:spacing w:after="200" w:line="360" w:lineRule="auto"/>
        <w:ind w:firstLine="426"/>
        <w:contextualSpacing/>
        <w:jc w:val="center"/>
        <w:rPr>
          <w:i/>
          <w:sz w:val="22"/>
          <w:szCs w:val="22"/>
          <w:lang w:val="ru-RU"/>
        </w:rPr>
      </w:pPr>
      <w:r w:rsidRPr="00562D46">
        <w:rPr>
          <w:i/>
          <w:sz w:val="22"/>
          <w:szCs w:val="22"/>
          <w:lang w:val="ru-RU"/>
        </w:rPr>
        <w:t>Рисунок 3. Преимущества и недостатки ОМС</w:t>
      </w:r>
    </w:p>
    <w:p w:rsidR="00AA1E56" w:rsidRPr="00562D46" w:rsidRDefault="00AA1E56" w:rsidP="00AA1E56">
      <w:pPr>
        <w:rPr>
          <w:lang w:val="ru-RU" w:eastAsia="ar-SA"/>
        </w:rPr>
      </w:pPr>
    </w:p>
    <w:p w:rsidR="00AA1E56" w:rsidRPr="00562D46" w:rsidRDefault="00AA1E56" w:rsidP="00D7784C">
      <w:pPr>
        <w:pStyle w:val="2"/>
        <w:spacing w:after="240"/>
        <w:rPr>
          <w:rFonts w:ascii="Times New Roman" w:eastAsia="Times New Roman" w:hAnsi="Times New Roman" w:cs="Times New Roman"/>
          <w:color w:val="auto"/>
          <w:sz w:val="28"/>
          <w:szCs w:val="28"/>
          <w:lang w:val="ru-RU"/>
        </w:rPr>
      </w:pPr>
      <w:bookmarkStart w:id="6" w:name="_Toc388477353"/>
      <w:r w:rsidRPr="00562D46">
        <w:rPr>
          <w:rFonts w:ascii="Times New Roman" w:eastAsia="Times New Roman" w:hAnsi="Times New Roman" w:cs="Times New Roman"/>
          <w:color w:val="auto"/>
          <w:sz w:val="28"/>
          <w:szCs w:val="28"/>
          <w:lang w:val="ru-RU"/>
        </w:rPr>
        <w:t>Forex</w:t>
      </w:r>
      <w:bookmarkEnd w:id="6"/>
      <w:r w:rsidRPr="00562D46">
        <w:rPr>
          <w:rFonts w:ascii="Times New Roman" w:eastAsia="Times New Roman" w:hAnsi="Times New Roman" w:cs="Times New Roman"/>
          <w:color w:val="auto"/>
          <w:sz w:val="28"/>
          <w:szCs w:val="28"/>
          <w:lang w:val="ru-RU"/>
        </w:rPr>
        <w:t xml:space="preserve"> </w:t>
      </w:r>
    </w:p>
    <w:p w:rsidR="00AA1E56" w:rsidRPr="00562D46" w:rsidRDefault="00AA1E56" w:rsidP="00CE668D">
      <w:pPr>
        <w:spacing w:after="240" w:line="360" w:lineRule="auto"/>
        <w:jc w:val="both"/>
        <w:rPr>
          <w:szCs w:val="24"/>
          <w:lang w:val="ru-RU"/>
        </w:rPr>
      </w:pPr>
      <w:r w:rsidRPr="00562D46">
        <w:rPr>
          <w:szCs w:val="24"/>
          <w:lang w:val="ru-RU"/>
        </w:rPr>
        <w:t xml:space="preserve">FOREX  (от </w:t>
      </w:r>
      <w:hyperlink r:id="rId33" w:tooltip="Английский язык" w:history="1">
        <w:r w:rsidRPr="00562D46">
          <w:rPr>
            <w:szCs w:val="24"/>
            <w:lang w:val="ru-RU"/>
          </w:rPr>
          <w:t>англ.</w:t>
        </w:r>
      </w:hyperlink>
      <w:r w:rsidRPr="00562D46">
        <w:rPr>
          <w:szCs w:val="24"/>
          <w:lang w:val="ru-RU"/>
        </w:rPr>
        <w:t xml:space="preserve"> FOReign EXchange —"зарубежный обмен") — рынок обмена валюты по свободным ценам, который формирует непрерывный процесс обмена одной иностранной валюты на другую. </w:t>
      </w:r>
    </w:p>
    <w:p w:rsidR="00AA1E56" w:rsidRPr="00562D46" w:rsidRDefault="00AA1E56" w:rsidP="00CE668D">
      <w:pPr>
        <w:spacing w:after="240" w:line="360" w:lineRule="auto"/>
        <w:jc w:val="both"/>
        <w:rPr>
          <w:szCs w:val="24"/>
          <w:lang w:val="ru-RU"/>
        </w:rPr>
      </w:pPr>
      <w:r w:rsidRPr="00562D46">
        <w:rPr>
          <w:szCs w:val="24"/>
          <w:lang w:val="ru-RU"/>
        </w:rPr>
        <w:t xml:space="preserve">Курсы валют постоянно «плавают» из-за колебаний спроса и предложения на ту или иную валюту, что и позволяет получать доход на этом рынке. На курсы валют оказывают влияние множество факторов, в том числе экономическая и политическая ситуация в странах и регионах мира (показатели экономического роста, уровень безработицы, темпы инфляции, показатели промышленного производства и т.д.).  В связи с постоянной необходимостью в обмене иностранных валют сформировалась единая телекоммуникационная сеть, позволяющая миллионам продавцов и покупателей валюты производить обменные операции круглосуточно из любых точек земного шара. </w:t>
      </w:r>
    </w:p>
    <w:p w:rsidR="00AA1E56" w:rsidRPr="00562D46" w:rsidRDefault="00AA1E56" w:rsidP="00CE668D">
      <w:pPr>
        <w:spacing w:after="240" w:line="360" w:lineRule="auto"/>
        <w:jc w:val="both"/>
        <w:rPr>
          <w:szCs w:val="24"/>
          <w:lang w:val="ru-RU"/>
        </w:rPr>
      </w:pPr>
      <w:r w:rsidRPr="00562D46">
        <w:rPr>
          <w:szCs w:val="24"/>
          <w:lang w:val="ru-RU"/>
        </w:rPr>
        <w:t>Участники валютного рынка — банки, брокерские конторы, международные корпорации, экспортно-импортные компании, инвестиционные фонды, небольшие фирмы, а также частные инвесторы.</w:t>
      </w:r>
    </w:p>
    <w:p w:rsidR="00AA1E56" w:rsidRPr="00562D46" w:rsidRDefault="00AA1E56" w:rsidP="00CE668D">
      <w:pPr>
        <w:spacing w:after="240" w:line="360" w:lineRule="auto"/>
        <w:jc w:val="both"/>
        <w:rPr>
          <w:szCs w:val="24"/>
          <w:lang w:val="ru-RU"/>
        </w:rPr>
      </w:pPr>
      <w:r w:rsidRPr="00562D46">
        <w:rPr>
          <w:szCs w:val="24"/>
          <w:lang w:val="ru-RU"/>
        </w:rPr>
        <w:lastRenderedPageBreak/>
        <w:t>Сегодня можно увидеть много рекламы, призывающей к самостоятельной торговле на рынке Forex. Большинство инвесторов теряют свои деньги на рынке Forex, потому что для получения прибыли необходимы профессиональные знания и многолетний опыт торговли, т.</w:t>
      </w:r>
      <w:r w:rsidR="00E42651" w:rsidRPr="00562D46">
        <w:rPr>
          <w:szCs w:val="24"/>
          <w:lang w:val="ru-RU"/>
        </w:rPr>
        <w:t> </w:t>
      </w:r>
      <w:r w:rsidRPr="00562D46">
        <w:rPr>
          <w:szCs w:val="24"/>
          <w:lang w:val="ru-RU"/>
        </w:rPr>
        <w:t>е. необходимо быть профессиональным трейдером.</w:t>
      </w:r>
    </w:p>
    <w:p w:rsidR="00AA1E56" w:rsidRPr="00562D46" w:rsidRDefault="00AA1E56" w:rsidP="00CE668D">
      <w:pPr>
        <w:spacing w:after="240" w:line="360" w:lineRule="auto"/>
        <w:jc w:val="both"/>
        <w:rPr>
          <w:szCs w:val="24"/>
          <w:lang w:val="ru-RU"/>
        </w:rPr>
      </w:pPr>
      <w:r w:rsidRPr="00562D46">
        <w:rPr>
          <w:szCs w:val="24"/>
          <w:lang w:val="ru-RU"/>
        </w:rPr>
        <w:t xml:space="preserve">В условиях отсутствия государственного регулирования на рынке </w:t>
      </w:r>
      <w:r w:rsidR="00E42651" w:rsidRPr="00562D46">
        <w:rPr>
          <w:szCs w:val="24"/>
          <w:lang w:val="ru-RU"/>
        </w:rPr>
        <w:t xml:space="preserve">Forex </w:t>
      </w:r>
      <w:r w:rsidRPr="00562D46">
        <w:rPr>
          <w:szCs w:val="24"/>
          <w:lang w:val="ru-RU"/>
        </w:rPr>
        <w:t xml:space="preserve">и агрессивной рекламы, многие граждане пытаются инвестировать на этом рынке. Предлагающие </w:t>
      </w:r>
      <w:r w:rsidR="00E42651" w:rsidRPr="00562D46">
        <w:rPr>
          <w:szCs w:val="24"/>
          <w:lang w:val="ru-RU"/>
        </w:rPr>
        <w:t>свои у</w:t>
      </w:r>
      <w:r w:rsidRPr="00562D46">
        <w:rPr>
          <w:szCs w:val="24"/>
          <w:lang w:val="ru-RU"/>
        </w:rPr>
        <w:t xml:space="preserve">слуги </w:t>
      </w:r>
      <w:r w:rsidR="00E42651" w:rsidRPr="00562D46">
        <w:rPr>
          <w:szCs w:val="24"/>
          <w:lang w:val="ru-RU"/>
        </w:rPr>
        <w:t>так называемые</w:t>
      </w:r>
      <w:r w:rsidRPr="00562D46">
        <w:rPr>
          <w:szCs w:val="24"/>
          <w:lang w:val="ru-RU"/>
        </w:rPr>
        <w:t xml:space="preserve"> Форекс-компании характеризуют его</w:t>
      </w:r>
      <w:r w:rsidR="00E42651" w:rsidRPr="00562D46">
        <w:rPr>
          <w:szCs w:val="24"/>
          <w:lang w:val="ru-RU"/>
        </w:rPr>
        <w:t>,</w:t>
      </w:r>
      <w:r w:rsidRPr="00562D46">
        <w:rPr>
          <w:szCs w:val="24"/>
          <w:lang w:val="ru-RU"/>
        </w:rPr>
        <w:t xml:space="preserve"> как</w:t>
      </w:r>
      <w:r w:rsidR="00E42651" w:rsidRPr="00562D46">
        <w:rPr>
          <w:szCs w:val="24"/>
          <w:lang w:val="ru-RU"/>
        </w:rPr>
        <w:t xml:space="preserve"> международный валютный рынок –</w:t>
      </w:r>
      <w:r w:rsidRPr="00562D46">
        <w:rPr>
          <w:szCs w:val="24"/>
          <w:lang w:val="ru-RU"/>
        </w:rPr>
        <w:t xml:space="preserve"> самый большой и ликвидный рынок в мире. Однако международный валютный рынок – это исключительно межбанковский рынок, на котором торговля осуществляется профессионалами и дневные обороты которого составляют десятки и сотни миллиардов долларов. То, что предлагается гражданам Форекс-компаниями, – это, на самом деле, высоко рискованная спекулятивная торговля, осуществляемая в рамках самого дилерского центра на основе информации о котировках курсов валют межбанковского рынка. </w:t>
      </w:r>
    </w:p>
    <w:p w:rsidR="00E42651" w:rsidRPr="00562D46" w:rsidRDefault="00AA1E56" w:rsidP="00CE668D">
      <w:pPr>
        <w:spacing w:after="240" w:line="360" w:lineRule="auto"/>
        <w:jc w:val="both"/>
        <w:rPr>
          <w:szCs w:val="24"/>
          <w:lang w:val="ru-RU"/>
        </w:rPr>
      </w:pPr>
      <w:r w:rsidRPr="00562D46">
        <w:rPr>
          <w:szCs w:val="24"/>
          <w:lang w:val="ru-RU"/>
        </w:rPr>
        <w:t>Инвестору, заботящемуся о сохранении своих инвестиций, следует знать, что данный способ инвестирования грозит существенными финансовыми потерями. На рынке Forex зарабатывают только профессиональные трейдеры.</w:t>
      </w:r>
    </w:p>
    <w:p w:rsidR="00AA1E56" w:rsidRPr="00562D46" w:rsidRDefault="00AA1E56" w:rsidP="00D7784C">
      <w:pPr>
        <w:spacing w:after="240" w:line="360" w:lineRule="auto"/>
        <w:jc w:val="both"/>
        <w:rPr>
          <w:rFonts w:eastAsiaTheme="majorEastAsia"/>
          <w:b/>
          <w:bCs/>
          <w:caps/>
          <w:color w:val="C00000"/>
          <w:sz w:val="26"/>
          <w:szCs w:val="26"/>
          <w:lang w:val="ru-RU"/>
        </w:rPr>
      </w:pPr>
      <w:r w:rsidRPr="00562D46">
        <w:rPr>
          <w:szCs w:val="24"/>
          <w:lang w:val="ru-RU"/>
        </w:rPr>
        <w:t xml:space="preserve"> </w:t>
      </w:r>
    </w:p>
    <w:p w:rsidR="00AA1E56" w:rsidRPr="00562D46" w:rsidRDefault="00D7784C" w:rsidP="00D7784C">
      <w:pPr>
        <w:pStyle w:val="2"/>
        <w:spacing w:after="240"/>
        <w:rPr>
          <w:rFonts w:ascii="Times New Roman" w:eastAsia="Times New Roman" w:hAnsi="Times New Roman" w:cs="Times New Roman"/>
          <w:color w:val="auto"/>
          <w:sz w:val="28"/>
          <w:szCs w:val="28"/>
          <w:lang w:val="ru-RU"/>
        </w:rPr>
      </w:pPr>
      <w:bookmarkStart w:id="7" w:name="_Toc388477354"/>
      <w:r w:rsidRPr="00562D46">
        <w:rPr>
          <w:rFonts w:ascii="Times New Roman" w:eastAsia="Times New Roman" w:hAnsi="Times New Roman" w:cs="Times New Roman"/>
          <w:color w:val="auto"/>
          <w:sz w:val="28"/>
          <w:szCs w:val="28"/>
          <w:lang w:val="ru-RU"/>
        </w:rPr>
        <w:t>З</w:t>
      </w:r>
      <w:r w:rsidR="00AA1E56" w:rsidRPr="00562D46">
        <w:rPr>
          <w:rFonts w:ascii="Times New Roman" w:eastAsia="Times New Roman" w:hAnsi="Times New Roman" w:cs="Times New Roman"/>
          <w:color w:val="auto"/>
          <w:sz w:val="28"/>
          <w:szCs w:val="28"/>
          <w:lang w:val="ru-RU"/>
        </w:rPr>
        <w:t xml:space="preserve">ачем инвестору </w:t>
      </w:r>
      <w:r w:rsidRPr="00562D46">
        <w:rPr>
          <w:rFonts w:ascii="Times New Roman" w:eastAsia="Times New Roman" w:hAnsi="Times New Roman" w:cs="Times New Roman"/>
          <w:color w:val="auto"/>
          <w:sz w:val="28"/>
          <w:szCs w:val="28"/>
          <w:lang w:val="ru-RU"/>
        </w:rPr>
        <w:t>д</w:t>
      </w:r>
      <w:r w:rsidR="00AA1E56" w:rsidRPr="00562D46">
        <w:rPr>
          <w:rFonts w:ascii="Times New Roman" w:eastAsia="Times New Roman" w:hAnsi="Times New Roman" w:cs="Times New Roman"/>
          <w:color w:val="auto"/>
          <w:sz w:val="28"/>
          <w:szCs w:val="28"/>
          <w:lang w:val="ru-RU"/>
        </w:rPr>
        <w:t>иверсификация</w:t>
      </w:r>
      <w:bookmarkEnd w:id="7"/>
      <w:r w:rsidR="00AA1E56" w:rsidRPr="00562D46">
        <w:rPr>
          <w:rFonts w:ascii="Times New Roman" w:eastAsia="Times New Roman" w:hAnsi="Times New Roman" w:cs="Times New Roman"/>
          <w:color w:val="auto"/>
          <w:sz w:val="28"/>
          <w:szCs w:val="28"/>
          <w:lang w:val="ru-RU"/>
        </w:rPr>
        <w:t xml:space="preserve"> </w:t>
      </w:r>
    </w:p>
    <w:p w:rsidR="00AA1E56" w:rsidRPr="00562D46" w:rsidRDefault="00AA1E56" w:rsidP="00CE668D">
      <w:pPr>
        <w:spacing w:after="240" w:line="360" w:lineRule="auto"/>
        <w:jc w:val="both"/>
        <w:rPr>
          <w:szCs w:val="24"/>
          <w:lang w:val="ru-RU"/>
        </w:rPr>
      </w:pPr>
      <w:r w:rsidRPr="00562D46">
        <w:rPr>
          <w:szCs w:val="24"/>
          <w:lang w:val="ru-RU"/>
        </w:rPr>
        <w:t xml:space="preserve">Диверсификация </w:t>
      </w:r>
      <w:r w:rsidR="00E42651" w:rsidRPr="00562D46">
        <w:rPr>
          <w:szCs w:val="24"/>
          <w:lang w:val="ru-RU"/>
        </w:rPr>
        <w:t>–</w:t>
      </w:r>
      <w:r w:rsidRPr="00562D46">
        <w:rPr>
          <w:szCs w:val="24"/>
          <w:lang w:val="ru-RU"/>
        </w:rPr>
        <w:t xml:space="preserve"> распределение финансов между несколькими видами инвестиций.</w:t>
      </w:r>
    </w:p>
    <w:p w:rsidR="00AA1E56" w:rsidRPr="00562D46" w:rsidRDefault="00AA1E56" w:rsidP="00CE668D">
      <w:pPr>
        <w:spacing w:after="240" w:line="360" w:lineRule="auto"/>
        <w:jc w:val="both"/>
        <w:rPr>
          <w:szCs w:val="24"/>
          <w:lang w:val="ru-RU"/>
        </w:rPr>
      </w:pPr>
      <w:r w:rsidRPr="00562D46">
        <w:rPr>
          <w:szCs w:val="24"/>
          <w:lang w:val="ru-RU"/>
        </w:rPr>
        <w:t>Инвесторы используют диверсификацию, чтобы снизить вероятность убытков при инвестировании капитала крупных размеров. Например, если капитал, инвестированный в фондовый рынок, сильно обесценился из-за его обвала, то капитал, размещенный в банк</w:t>
      </w:r>
      <w:r w:rsidR="003F5B09" w:rsidRPr="00562D46">
        <w:rPr>
          <w:szCs w:val="24"/>
          <w:lang w:val="ru-RU"/>
        </w:rPr>
        <w:t>е на срочном</w:t>
      </w:r>
      <w:r w:rsidRPr="00562D46">
        <w:rPr>
          <w:szCs w:val="24"/>
          <w:lang w:val="ru-RU"/>
        </w:rPr>
        <w:t xml:space="preserve"> депозит</w:t>
      </w:r>
      <w:r w:rsidR="003F5B09" w:rsidRPr="00562D46">
        <w:rPr>
          <w:szCs w:val="24"/>
          <w:lang w:val="ru-RU"/>
        </w:rPr>
        <w:t>е</w:t>
      </w:r>
      <w:r w:rsidRPr="00562D46">
        <w:rPr>
          <w:szCs w:val="24"/>
          <w:lang w:val="ru-RU"/>
        </w:rPr>
        <w:t xml:space="preserve">, позволит инвестору </w:t>
      </w:r>
      <w:r w:rsidR="003F5B09" w:rsidRPr="00562D46">
        <w:rPr>
          <w:szCs w:val="24"/>
          <w:lang w:val="ru-RU"/>
        </w:rPr>
        <w:t>защитить часть средств от убытков</w:t>
      </w:r>
      <w:r w:rsidRPr="00562D46">
        <w:rPr>
          <w:szCs w:val="24"/>
          <w:lang w:val="ru-RU"/>
        </w:rPr>
        <w:t xml:space="preserve"> и обезопасит от полного банкротства.</w:t>
      </w:r>
    </w:p>
    <w:p w:rsidR="00AA1E56" w:rsidRPr="00562D46" w:rsidRDefault="00AA1E56" w:rsidP="00AA1E56">
      <w:pPr>
        <w:spacing w:before="100" w:beforeAutospacing="1" w:after="100" w:afterAutospacing="1"/>
        <w:jc w:val="center"/>
        <w:rPr>
          <w:rFonts w:eastAsia="Times New Roman"/>
          <w:szCs w:val="24"/>
          <w:lang w:val="ru-RU" w:eastAsia="ru-RU"/>
        </w:rPr>
      </w:pPr>
      <w:r w:rsidRPr="00562D46">
        <w:rPr>
          <w:rFonts w:eastAsia="Times New Roman"/>
          <w:noProof/>
          <w:color w:val="0000FF"/>
          <w:szCs w:val="24"/>
          <w:lang w:val="ru-RU" w:eastAsia="ru-RU"/>
        </w:rPr>
        <w:drawing>
          <wp:inline distT="0" distB="0" distL="0" distR="0">
            <wp:extent cx="2108987" cy="1094874"/>
            <wp:effectExtent l="0" t="0" r="5715" b="0"/>
            <wp:docPr id="11" name="Рисунок 11" descr="Диверсификация">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версификация">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55515" cy="1119029"/>
                    </a:xfrm>
                    <a:prstGeom prst="rect">
                      <a:avLst/>
                    </a:prstGeom>
                    <a:noFill/>
                    <a:ln>
                      <a:noFill/>
                    </a:ln>
                  </pic:spPr>
                </pic:pic>
              </a:graphicData>
            </a:graphic>
          </wp:inline>
        </w:drawing>
      </w:r>
    </w:p>
    <w:p w:rsidR="00AA1E56" w:rsidRPr="00562D46" w:rsidRDefault="00AA1E56" w:rsidP="00AA1E56">
      <w:pPr>
        <w:spacing w:after="200" w:line="360" w:lineRule="auto"/>
        <w:ind w:firstLine="426"/>
        <w:contextualSpacing/>
        <w:jc w:val="center"/>
        <w:rPr>
          <w:i/>
          <w:sz w:val="22"/>
          <w:szCs w:val="22"/>
          <w:lang w:val="ru-RU"/>
        </w:rPr>
      </w:pPr>
      <w:r w:rsidRPr="00562D46">
        <w:rPr>
          <w:i/>
          <w:sz w:val="22"/>
          <w:szCs w:val="22"/>
          <w:lang w:val="ru-RU"/>
        </w:rPr>
        <w:t>Рисунок 4.</w:t>
      </w:r>
      <w:r w:rsidR="00D7784C" w:rsidRPr="00562D46">
        <w:rPr>
          <w:i/>
          <w:sz w:val="22"/>
          <w:szCs w:val="22"/>
          <w:lang w:val="ru-RU"/>
        </w:rPr>
        <w:t xml:space="preserve"> </w:t>
      </w:r>
      <w:r w:rsidRPr="00562D46">
        <w:rPr>
          <w:i/>
          <w:sz w:val="22"/>
          <w:szCs w:val="22"/>
          <w:lang w:val="ru-RU"/>
        </w:rPr>
        <w:t>Вариант диверсификации инвестиционного портфеля</w:t>
      </w:r>
    </w:p>
    <w:p w:rsidR="00AA1E56" w:rsidRPr="00562D46" w:rsidRDefault="00AA1E56" w:rsidP="00CE668D">
      <w:pPr>
        <w:spacing w:after="240" w:line="360" w:lineRule="auto"/>
        <w:jc w:val="both"/>
        <w:rPr>
          <w:szCs w:val="24"/>
          <w:lang w:val="ru-RU"/>
        </w:rPr>
      </w:pPr>
      <w:r w:rsidRPr="00562D46">
        <w:rPr>
          <w:szCs w:val="24"/>
          <w:lang w:val="ru-RU"/>
        </w:rPr>
        <w:lastRenderedPageBreak/>
        <w:t xml:space="preserve">Основное правило диверсификации – направления инвестирования не должны быть связаны, зависеть друг от друга или пересекаться. </w:t>
      </w:r>
    </w:p>
    <w:p w:rsidR="00AA1E56" w:rsidRPr="00562D46" w:rsidRDefault="00AA1E56" w:rsidP="00CE668D">
      <w:pPr>
        <w:spacing w:after="240" w:line="360" w:lineRule="auto"/>
        <w:jc w:val="both"/>
        <w:rPr>
          <w:szCs w:val="24"/>
          <w:lang w:val="ru-RU"/>
        </w:rPr>
      </w:pPr>
      <w:r w:rsidRPr="00562D46">
        <w:rPr>
          <w:szCs w:val="24"/>
          <w:lang w:val="ru-RU"/>
        </w:rPr>
        <w:t xml:space="preserve">Исходя из этого можно выделить несколько видов диверсификации рисков инвестиционного портфеля: </w:t>
      </w:r>
    </w:p>
    <w:p w:rsidR="00AA1E56" w:rsidRPr="00562D46" w:rsidRDefault="00AA1E56" w:rsidP="00AA1E56">
      <w:pPr>
        <w:pStyle w:val="a3"/>
        <w:numPr>
          <w:ilvl w:val="0"/>
          <w:numId w:val="1"/>
        </w:numPr>
        <w:spacing w:after="200" w:line="360" w:lineRule="auto"/>
        <w:contextualSpacing/>
        <w:rPr>
          <w:rFonts w:cs="Times New Roman"/>
          <w:szCs w:val="24"/>
        </w:rPr>
      </w:pPr>
      <w:r w:rsidRPr="00562D46">
        <w:rPr>
          <w:rFonts w:cs="Times New Roman"/>
          <w:szCs w:val="24"/>
        </w:rPr>
        <w:t>Валютная: использование и хранение денег в разных валютах (например, доллары, евро, рубли)</w:t>
      </w:r>
    </w:p>
    <w:p w:rsidR="00AA1E56" w:rsidRPr="00562D46" w:rsidRDefault="00AA1E56" w:rsidP="00AA1E56">
      <w:pPr>
        <w:pStyle w:val="a3"/>
        <w:numPr>
          <w:ilvl w:val="0"/>
          <w:numId w:val="1"/>
        </w:numPr>
        <w:spacing w:after="200" w:line="360" w:lineRule="auto"/>
        <w:contextualSpacing/>
        <w:rPr>
          <w:rFonts w:cs="Times New Roman"/>
          <w:szCs w:val="24"/>
        </w:rPr>
      </w:pPr>
      <w:r w:rsidRPr="00562D46">
        <w:rPr>
          <w:rFonts w:cs="Times New Roman"/>
          <w:szCs w:val="24"/>
        </w:rPr>
        <w:t>Инструментальная: распределение капитала по нескольким видам активов (ценные бумаги, недвижимость, банковские депозиты)</w:t>
      </w:r>
    </w:p>
    <w:p w:rsidR="00AA1E56" w:rsidRPr="00562D46" w:rsidRDefault="00AA1E56" w:rsidP="00AA1E56">
      <w:pPr>
        <w:pStyle w:val="a3"/>
        <w:numPr>
          <w:ilvl w:val="0"/>
          <w:numId w:val="1"/>
        </w:numPr>
        <w:spacing w:after="200" w:line="360" w:lineRule="auto"/>
        <w:contextualSpacing/>
        <w:rPr>
          <w:rFonts w:cs="Times New Roman"/>
          <w:szCs w:val="24"/>
        </w:rPr>
      </w:pPr>
      <w:r w:rsidRPr="00562D46">
        <w:rPr>
          <w:rFonts w:cs="Times New Roman"/>
          <w:szCs w:val="24"/>
        </w:rPr>
        <w:t xml:space="preserve">Институциональная: распределение средств между различными организациями </w:t>
      </w:r>
    </w:p>
    <w:p w:rsidR="00AA1E56" w:rsidRPr="00562D46" w:rsidRDefault="00AA1E56" w:rsidP="00AA1E56">
      <w:pPr>
        <w:pStyle w:val="a3"/>
        <w:numPr>
          <w:ilvl w:val="0"/>
          <w:numId w:val="1"/>
        </w:numPr>
        <w:spacing w:after="200" w:line="360" w:lineRule="auto"/>
        <w:contextualSpacing/>
        <w:rPr>
          <w:rFonts w:cs="Times New Roman"/>
          <w:szCs w:val="24"/>
        </w:rPr>
      </w:pPr>
      <w:r w:rsidRPr="00562D46">
        <w:rPr>
          <w:rFonts w:cs="Times New Roman"/>
          <w:szCs w:val="24"/>
        </w:rPr>
        <w:t>Видовая: распределение капитала между различными областями деятельности (торговля, промышленность, финансовый сектор)</w:t>
      </w:r>
    </w:p>
    <w:p w:rsidR="00AA1E56" w:rsidRPr="00562D46" w:rsidRDefault="00AA1E56" w:rsidP="00CE668D">
      <w:pPr>
        <w:spacing w:after="240" w:line="360" w:lineRule="auto"/>
        <w:jc w:val="both"/>
        <w:rPr>
          <w:szCs w:val="24"/>
          <w:lang w:val="ru-RU"/>
        </w:rPr>
      </w:pPr>
      <w:r w:rsidRPr="00562D46">
        <w:rPr>
          <w:szCs w:val="24"/>
          <w:lang w:val="ru-RU"/>
        </w:rPr>
        <w:t>Диверсификация портфеля является стратегией, которая подходит практически для всех инвесторов. Независимо от того, использует ли инвестор агрессивный или консервативный подход, он может стремиться минимизировать риск и повышать доходность, включая в портфель различные инвестиции.</w:t>
      </w:r>
    </w:p>
    <w:p w:rsidR="00AA1E56" w:rsidRPr="00562D46" w:rsidRDefault="00AA1E56" w:rsidP="00CE668D">
      <w:pPr>
        <w:spacing w:after="240" w:line="360" w:lineRule="auto"/>
        <w:jc w:val="both"/>
        <w:rPr>
          <w:szCs w:val="24"/>
          <w:lang w:val="ru-RU"/>
        </w:rPr>
      </w:pPr>
      <w:r w:rsidRPr="00562D46">
        <w:rPr>
          <w:szCs w:val="24"/>
          <w:lang w:val="ru-RU"/>
        </w:rPr>
        <w:t xml:space="preserve">Тем не менее, любой случайный набор, состоящий из разнообразных инвестиций, далеко не всегда приводит к диверсификации портфеля. Выбор инвестиций должен осуществляться на научной основе с использованием методов </w:t>
      </w:r>
      <w:hyperlink r:id="rId36" w:tgtFrame="_blank" w:history="1">
        <w:r w:rsidRPr="00562D46">
          <w:rPr>
            <w:szCs w:val="24"/>
            <w:lang w:val="ru-RU"/>
          </w:rPr>
          <w:t>технического</w:t>
        </w:r>
      </w:hyperlink>
      <w:r w:rsidRPr="00562D46">
        <w:rPr>
          <w:szCs w:val="24"/>
          <w:lang w:val="ru-RU"/>
        </w:rPr>
        <w:t xml:space="preserve"> и </w:t>
      </w:r>
      <w:hyperlink r:id="rId37" w:tgtFrame="_blank" w:history="1">
        <w:r w:rsidRPr="00562D46">
          <w:rPr>
            <w:szCs w:val="24"/>
            <w:lang w:val="ru-RU"/>
          </w:rPr>
          <w:t>фундаментального анализа</w:t>
        </w:r>
      </w:hyperlink>
      <w:r w:rsidRPr="00562D46">
        <w:rPr>
          <w:szCs w:val="24"/>
          <w:lang w:val="ru-RU"/>
        </w:rPr>
        <w:t xml:space="preserve">. </w:t>
      </w:r>
    </w:p>
    <w:p w:rsidR="00AA1E56" w:rsidRPr="00562D46" w:rsidRDefault="00AA1E56" w:rsidP="00AA1E56">
      <w:pPr>
        <w:ind w:left="70"/>
        <w:rPr>
          <w:b/>
          <w:bCs/>
          <w:caps/>
          <w:kern w:val="1"/>
          <w:sz w:val="26"/>
          <w:szCs w:val="24"/>
          <w:lang w:val="ru-RU"/>
        </w:rPr>
      </w:pPr>
    </w:p>
    <w:p w:rsidR="00AA1E56" w:rsidRPr="00562D46" w:rsidRDefault="00D7784C" w:rsidP="00D7784C">
      <w:pPr>
        <w:pStyle w:val="2"/>
        <w:spacing w:after="240"/>
        <w:rPr>
          <w:rFonts w:ascii="Times New Roman" w:eastAsia="Times New Roman" w:hAnsi="Times New Roman" w:cs="Times New Roman"/>
          <w:color w:val="auto"/>
          <w:sz w:val="28"/>
          <w:szCs w:val="28"/>
          <w:lang w:val="ru-RU"/>
        </w:rPr>
      </w:pPr>
      <w:bookmarkStart w:id="8" w:name="_Toc388477355"/>
      <w:r w:rsidRPr="00562D46">
        <w:rPr>
          <w:rFonts w:ascii="Times New Roman" w:eastAsia="Times New Roman" w:hAnsi="Times New Roman" w:cs="Times New Roman"/>
          <w:color w:val="auto"/>
          <w:sz w:val="28"/>
          <w:szCs w:val="28"/>
          <w:lang w:val="ru-RU"/>
        </w:rPr>
        <w:t>К</w:t>
      </w:r>
      <w:r w:rsidR="00AA1E56" w:rsidRPr="00562D46">
        <w:rPr>
          <w:rFonts w:ascii="Times New Roman" w:eastAsia="Times New Roman" w:hAnsi="Times New Roman" w:cs="Times New Roman"/>
          <w:color w:val="auto"/>
          <w:sz w:val="28"/>
          <w:szCs w:val="28"/>
          <w:lang w:val="ru-RU"/>
        </w:rPr>
        <w:t>ак грамотно инвестировать для достижения финансовых целей</w:t>
      </w:r>
      <w:bookmarkEnd w:id="8"/>
      <w:r w:rsidR="00AA1E56" w:rsidRPr="00562D46">
        <w:rPr>
          <w:rFonts w:ascii="Times New Roman" w:eastAsia="Times New Roman" w:hAnsi="Times New Roman" w:cs="Times New Roman"/>
          <w:color w:val="auto"/>
          <w:sz w:val="28"/>
          <w:szCs w:val="28"/>
          <w:lang w:val="ru-RU"/>
        </w:rPr>
        <w:t xml:space="preserve"> </w:t>
      </w:r>
    </w:p>
    <w:p w:rsidR="00AA1E56" w:rsidRPr="00562D46" w:rsidRDefault="00AA1E56" w:rsidP="00CE668D">
      <w:pPr>
        <w:spacing w:after="240" w:line="360" w:lineRule="auto"/>
        <w:rPr>
          <w:szCs w:val="24"/>
          <w:lang w:val="ru-RU"/>
        </w:rPr>
      </w:pPr>
      <w:r w:rsidRPr="00562D46">
        <w:rPr>
          <w:szCs w:val="24"/>
          <w:lang w:val="ru-RU"/>
        </w:rPr>
        <w:t>Ваши инвестиции должны помогать вам достичь ваших финансовых целей. Правильно подобрать инструменты инвестирования можно, если следовать трем этапам:</w:t>
      </w:r>
    </w:p>
    <w:p w:rsidR="00AA1E56" w:rsidRPr="00562D46" w:rsidRDefault="00AA1E56" w:rsidP="00D7784C">
      <w:pPr>
        <w:pStyle w:val="-1"/>
        <w:numPr>
          <w:ilvl w:val="0"/>
          <w:numId w:val="0"/>
        </w:numPr>
        <w:tabs>
          <w:tab w:val="num" w:pos="709"/>
        </w:tabs>
        <w:spacing w:after="120"/>
        <w:ind w:left="709" w:hanging="352"/>
        <w:rPr>
          <w:b/>
        </w:rPr>
      </w:pPr>
      <w:r w:rsidRPr="00562D46">
        <w:rPr>
          <w:b/>
        </w:rPr>
        <w:t>1. Определите ваши финансовые цели</w:t>
      </w:r>
    </w:p>
    <w:p w:rsidR="00AA1E56" w:rsidRPr="00562D46" w:rsidRDefault="00AA1E56" w:rsidP="00CE668D">
      <w:pPr>
        <w:spacing w:after="240" w:line="360" w:lineRule="auto"/>
        <w:rPr>
          <w:szCs w:val="24"/>
          <w:lang w:val="ru-RU"/>
        </w:rPr>
      </w:pPr>
      <w:r w:rsidRPr="00562D46">
        <w:rPr>
          <w:szCs w:val="24"/>
          <w:lang w:val="ru-RU"/>
        </w:rPr>
        <w:t>Перечислите главные финансовые цели в вашей жизни, расставьте их по важности и определите стоимость и желаемые сроки достижения целей</w:t>
      </w:r>
      <w:r w:rsidRPr="00562D46">
        <w:rPr>
          <w:rStyle w:val="ad"/>
          <w:szCs w:val="24"/>
          <w:lang w:val="ru-RU"/>
        </w:rPr>
        <w:footnoteReference w:id="5"/>
      </w:r>
      <w:r w:rsidRPr="00562D46">
        <w:rPr>
          <w:szCs w:val="24"/>
          <w:lang w:val="ru-RU"/>
        </w:rPr>
        <w:t xml:space="preserve">. </w:t>
      </w:r>
    </w:p>
    <w:p w:rsidR="00AA1E56" w:rsidRPr="00562D46" w:rsidRDefault="00AA1E56" w:rsidP="00CE668D">
      <w:pPr>
        <w:spacing w:after="240" w:line="360" w:lineRule="auto"/>
        <w:jc w:val="both"/>
        <w:rPr>
          <w:szCs w:val="24"/>
          <w:lang w:val="ru-RU"/>
        </w:rPr>
      </w:pPr>
      <w:r w:rsidRPr="00562D46">
        <w:rPr>
          <w:szCs w:val="24"/>
          <w:lang w:val="ru-RU"/>
        </w:rPr>
        <w:t>Это могут быть как краткосрочные, так и долгосрочные цели</w:t>
      </w:r>
      <w:r w:rsidR="003F5B09" w:rsidRPr="00562D46">
        <w:rPr>
          <w:szCs w:val="24"/>
          <w:lang w:val="ru-RU"/>
        </w:rPr>
        <w:t>. Например, вы хотите собрать 800 тыс. руб.</w:t>
      </w:r>
      <w:r w:rsidRPr="00562D46">
        <w:rPr>
          <w:szCs w:val="24"/>
          <w:lang w:val="ru-RU"/>
        </w:rPr>
        <w:t xml:space="preserve"> за пять лет дл</w:t>
      </w:r>
      <w:r w:rsidR="003F5B09" w:rsidRPr="00562D46">
        <w:rPr>
          <w:szCs w:val="24"/>
          <w:lang w:val="ru-RU"/>
        </w:rPr>
        <w:t>я первого взноса за квартиру, 600 тыс. руб.</w:t>
      </w:r>
      <w:r w:rsidRPr="00562D46">
        <w:rPr>
          <w:szCs w:val="24"/>
          <w:lang w:val="ru-RU"/>
        </w:rPr>
        <w:t xml:space="preserve">, чтобы оплатить учебу ваших детей через 15 лет, и уйти на пенсию с </w:t>
      </w:r>
      <w:r w:rsidR="003F5B09" w:rsidRPr="00562D46">
        <w:rPr>
          <w:szCs w:val="24"/>
          <w:lang w:val="ru-RU"/>
        </w:rPr>
        <w:t>ежемесячным</w:t>
      </w:r>
      <w:r w:rsidRPr="00562D46">
        <w:rPr>
          <w:szCs w:val="24"/>
          <w:lang w:val="ru-RU"/>
        </w:rPr>
        <w:t xml:space="preserve"> доходом </w:t>
      </w:r>
      <w:r w:rsidR="003F5B09" w:rsidRPr="00562D46">
        <w:rPr>
          <w:szCs w:val="24"/>
          <w:lang w:val="ru-RU"/>
        </w:rPr>
        <w:t xml:space="preserve">100 тыс. руб. </w:t>
      </w:r>
      <w:r w:rsidRPr="00562D46">
        <w:rPr>
          <w:szCs w:val="24"/>
          <w:lang w:val="ru-RU"/>
        </w:rPr>
        <w:t>через 30</w:t>
      </w:r>
      <w:r w:rsidR="00D7784C" w:rsidRPr="00562D46">
        <w:rPr>
          <w:szCs w:val="24"/>
          <w:lang w:val="ru-RU"/>
        </w:rPr>
        <w:t> </w:t>
      </w:r>
      <w:r w:rsidRPr="00562D46">
        <w:rPr>
          <w:szCs w:val="24"/>
          <w:lang w:val="ru-RU"/>
        </w:rPr>
        <w:t xml:space="preserve">лет. </w:t>
      </w:r>
    </w:p>
    <w:p w:rsidR="00AA1E56" w:rsidRPr="00562D46" w:rsidRDefault="00AA1E56" w:rsidP="00CE668D">
      <w:pPr>
        <w:spacing w:after="240" w:line="360" w:lineRule="auto"/>
        <w:jc w:val="both"/>
        <w:rPr>
          <w:szCs w:val="24"/>
          <w:lang w:val="ru-RU"/>
        </w:rPr>
      </w:pPr>
      <w:r w:rsidRPr="00562D46">
        <w:rPr>
          <w:szCs w:val="24"/>
          <w:lang w:val="ru-RU"/>
        </w:rPr>
        <w:lastRenderedPageBreak/>
        <w:t>Под каждую финансовую цель корректно состав</w:t>
      </w:r>
      <w:r w:rsidR="003F5B09" w:rsidRPr="00562D46">
        <w:rPr>
          <w:szCs w:val="24"/>
          <w:lang w:val="ru-RU"/>
        </w:rPr>
        <w:t xml:space="preserve">ьте </w:t>
      </w:r>
      <w:r w:rsidRPr="00562D46">
        <w:rPr>
          <w:szCs w:val="24"/>
          <w:lang w:val="ru-RU"/>
        </w:rPr>
        <w:t>свой отдельный инвестиционный портфель.</w:t>
      </w:r>
    </w:p>
    <w:p w:rsidR="00AA1E56" w:rsidRPr="00562D46" w:rsidRDefault="00AA1E56" w:rsidP="00AA1E56">
      <w:pPr>
        <w:spacing w:after="200" w:line="360" w:lineRule="auto"/>
        <w:ind w:left="360"/>
        <w:contextualSpacing/>
        <w:jc w:val="both"/>
        <w:rPr>
          <w:szCs w:val="24"/>
          <w:lang w:val="ru-RU"/>
        </w:rPr>
      </w:pPr>
      <w:r w:rsidRPr="00562D46">
        <w:rPr>
          <w:szCs w:val="24"/>
          <w:lang w:val="ru-RU"/>
        </w:rPr>
        <w:t xml:space="preserve">Что необходимо учесть: </w:t>
      </w:r>
    </w:p>
    <w:p w:rsidR="00AA1E56" w:rsidRPr="00562D46" w:rsidRDefault="00AA1E56" w:rsidP="00AA1E56">
      <w:pPr>
        <w:pStyle w:val="a3"/>
        <w:numPr>
          <w:ilvl w:val="0"/>
          <w:numId w:val="1"/>
        </w:numPr>
        <w:spacing w:after="200" w:line="360" w:lineRule="auto"/>
        <w:contextualSpacing/>
        <w:rPr>
          <w:rFonts w:cs="Times New Roman"/>
          <w:szCs w:val="24"/>
        </w:rPr>
      </w:pPr>
      <w:r w:rsidRPr="00562D46">
        <w:rPr>
          <w:rFonts w:cs="Times New Roman"/>
          <w:szCs w:val="24"/>
        </w:rPr>
        <w:t>Срок достижения. Инвестпортфель под каждую цель будет разным: чем меньше срок до цели, тем более консервативным должен быть предлагаемый портфель, так как на сроках до 3—4 лет рыночный риск гораздо опаснее риска инфляции. Например, для цели «машина через год» может подойти депозит, облигации (через брокерский счет, фонд или доверительное управление), но никак не портфель, на 100% состоящий из акций.</w:t>
      </w:r>
    </w:p>
    <w:p w:rsidR="00AA1E56" w:rsidRPr="00562D46" w:rsidRDefault="00AA1E56" w:rsidP="00AA1E56">
      <w:pPr>
        <w:pStyle w:val="a3"/>
        <w:numPr>
          <w:ilvl w:val="0"/>
          <w:numId w:val="1"/>
        </w:numPr>
        <w:spacing w:after="200" w:line="360" w:lineRule="auto"/>
        <w:contextualSpacing/>
        <w:rPr>
          <w:rFonts w:cs="Times New Roman"/>
          <w:szCs w:val="24"/>
        </w:rPr>
      </w:pPr>
      <w:r w:rsidRPr="00562D46">
        <w:rPr>
          <w:rFonts w:cs="Times New Roman"/>
          <w:szCs w:val="24"/>
        </w:rPr>
        <w:t>Приоритет, возможность риска. Например, если у человека есть три цели сроком на пять лет (обучение ребенка, новый дом и кругосветное путешествие), у каждой может быть свой приоритет. Скажем, у обучения ребенка будет наивысший приоритет, то есть невозможно допустить просрочку или недостижение этой цели. Значит, портфель под эту цель будет более консервативным, чем под остальные цели, где возможность рисковать выше.</w:t>
      </w:r>
    </w:p>
    <w:p w:rsidR="00AA1E56" w:rsidRPr="00562D46" w:rsidRDefault="00AA1E56" w:rsidP="00AA1E56">
      <w:pPr>
        <w:pStyle w:val="a3"/>
        <w:numPr>
          <w:ilvl w:val="0"/>
          <w:numId w:val="1"/>
        </w:numPr>
        <w:spacing w:after="200" w:line="360" w:lineRule="auto"/>
        <w:contextualSpacing/>
        <w:rPr>
          <w:rFonts w:cs="Times New Roman"/>
          <w:szCs w:val="24"/>
        </w:rPr>
      </w:pPr>
      <w:r w:rsidRPr="00562D46">
        <w:rPr>
          <w:rFonts w:cs="Times New Roman"/>
          <w:szCs w:val="24"/>
        </w:rPr>
        <w:t>Требования к пополнению портфеля и выводу средств из него. Например, цель «пенсия» придает особое значение возможности получать регулярный доход, который можно будет расходовать на текущие нужды. Кроме того, портфель под цель «пенсия» должен предусматривать возможность изъятия части, а не всей суммы накоплений. Также нельзя допустить полного исчерпания средств в портфеле (риска пережить собственный капитал). Поэтому такой портфель должен непременно иметь некоторые инструменты с пожизненным доходом.</w:t>
      </w:r>
    </w:p>
    <w:p w:rsidR="00AA1E56" w:rsidRPr="00562D46" w:rsidRDefault="00AA1E56" w:rsidP="00AA1E56">
      <w:pPr>
        <w:pStyle w:val="a3"/>
        <w:numPr>
          <w:ilvl w:val="0"/>
          <w:numId w:val="1"/>
        </w:numPr>
        <w:spacing w:after="200" w:line="360" w:lineRule="auto"/>
        <w:contextualSpacing/>
        <w:rPr>
          <w:rFonts w:cs="Times New Roman"/>
          <w:szCs w:val="24"/>
        </w:rPr>
      </w:pPr>
      <w:r w:rsidRPr="00562D46">
        <w:rPr>
          <w:rFonts w:cs="Times New Roman"/>
          <w:szCs w:val="24"/>
        </w:rPr>
        <w:t>Разные валюты и способы реализации целей. Например, клиент может выделить имеющиеся активы (продать старую машину для цели приобретения новой, либо использовать бонус, планируемый к получению через два месяца), которые будут не применимы для других целей.</w:t>
      </w:r>
    </w:p>
    <w:p w:rsidR="00AA1E56" w:rsidRPr="00562D46" w:rsidRDefault="00AA1E56" w:rsidP="00CE668D">
      <w:pPr>
        <w:spacing w:after="240" w:line="360" w:lineRule="auto"/>
        <w:jc w:val="both"/>
        <w:rPr>
          <w:szCs w:val="24"/>
          <w:lang w:val="ru-RU"/>
        </w:rPr>
      </w:pPr>
      <w:r w:rsidRPr="00562D46">
        <w:rPr>
          <w:szCs w:val="24"/>
          <w:lang w:val="ru-RU"/>
        </w:rPr>
        <w:t>Таким образом, у каждой цели — своя специфика, и портфель нужно составлять под каждую финансовую цель с учетом всех ресурсов, которые планируются для ее достижения, ее однократности/регулярности, валюты, допустимого уровня риска и т. д. Только тогда вероятность реализации цели может стать выше.</w:t>
      </w:r>
    </w:p>
    <w:p w:rsidR="00AA1E56" w:rsidRPr="00562D46" w:rsidRDefault="00AA1E56" w:rsidP="00D7784C">
      <w:pPr>
        <w:pStyle w:val="-1"/>
        <w:keepNext/>
        <w:numPr>
          <w:ilvl w:val="0"/>
          <w:numId w:val="0"/>
        </w:numPr>
        <w:tabs>
          <w:tab w:val="num" w:pos="709"/>
        </w:tabs>
        <w:spacing w:after="120"/>
        <w:ind w:left="709" w:hanging="352"/>
        <w:rPr>
          <w:b/>
        </w:rPr>
      </w:pPr>
      <w:r w:rsidRPr="00562D46">
        <w:rPr>
          <w:b/>
        </w:rPr>
        <w:lastRenderedPageBreak/>
        <w:t xml:space="preserve">2. Определите уровень риска </w:t>
      </w:r>
    </w:p>
    <w:p w:rsidR="00AA1E56" w:rsidRPr="00562D46" w:rsidRDefault="00AA1E56" w:rsidP="00CE668D">
      <w:pPr>
        <w:spacing w:after="240" w:line="360" w:lineRule="auto"/>
        <w:jc w:val="both"/>
        <w:rPr>
          <w:szCs w:val="24"/>
          <w:lang w:val="ru-RU"/>
        </w:rPr>
      </w:pPr>
      <w:r w:rsidRPr="00562D46">
        <w:rPr>
          <w:szCs w:val="24"/>
          <w:lang w:val="ru-RU"/>
        </w:rPr>
        <w:t>Также необходимо учесть уровень риска, который реально поможет достигнуть этих целей, но при этом будет соответствовать вашим склонностям. На этом этапе необходимо разобраться, действительно ли вы готовы (финансово и психологически) систематично пускать определенные средства на инвестирование, осознаете ли все связанные с данным действием риски</w:t>
      </w:r>
      <w:r w:rsidR="00D7784C" w:rsidRPr="00562D46">
        <w:rPr>
          <w:szCs w:val="24"/>
          <w:lang w:val="ru-RU"/>
        </w:rPr>
        <w:t>.</w:t>
      </w:r>
      <w:r w:rsidRPr="00562D46">
        <w:rPr>
          <w:szCs w:val="24"/>
          <w:lang w:val="ru-RU"/>
        </w:rPr>
        <w:t xml:space="preserve"> Нужно учесть, что, если речь идет о долгосрочном и высокодоходном инвестировании, то ситуация может быть весьма непредсказуемой. Можно заработать, можно не заработать, а можно и потерять… </w:t>
      </w:r>
    </w:p>
    <w:p w:rsidR="00AA1E56" w:rsidRPr="00562D46" w:rsidRDefault="00AA1E56" w:rsidP="00CE668D">
      <w:pPr>
        <w:spacing w:after="240" w:line="360" w:lineRule="auto"/>
        <w:jc w:val="both"/>
        <w:rPr>
          <w:szCs w:val="24"/>
          <w:lang w:val="ru-RU"/>
        </w:rPr>
      </w:pPr>
      <w:r w:rsidRPr="00562D46">
        <w:rPr>
          <w:szCs w:val="24"/>
          <w:lang w:val="ru-RU"/>
        </w:rPr>
        <w:t xml:space="preserve">Например, если у вас сейчас имеется </w:t>
      </w:r>
      <w:r w:rsidR="00D7784C" w:rsidRPr="00562D46">
        <w:rPr>
          <w:szCs w:val="24"/>
          <w:lang w:val="ru-RU"/>
        </w:rPr>
        <w:t>40</w:t>
      </w:r>
      <w:r w:rsidRPr="00562D46">
        <w:rPr>
          <w:szCs w:val="24"/>
          <w:lang w:val="ru-RU"/>
        </w:rPr>
        <w:t>0</w:t>
      </w:r>
      <w:r w:rsidR="00D7784C" w:rsidRPr="00562D46">
        <w:rPr>
          <w:szCs w:val="24"/>
          <w:lang w:val="ru-RU"/>
        </w:rPr>
        <w:t> </w:t>
      </w:r>
      <w:r w:rsidRPr="00562D46">
        <w:rPr>
          <w:szCs w:val="24"/>
          <w:lang w:val="ru-RU"/>
        </w:rPr>
        <w:t>000</w:t>
      </w:r>
      <w:r w:rsidR="00D7784C" w:rsidRPr="00562D46">
        <w:rPr>
          <w:szCs w:val="24"/>
          <w:lang w:val="ru-RU"/>
        </w:rPr>
        <w:t xml:space="preserve"> рублей</w:t>
      </w:r>
      <w:r w:rsidRPr="00562D46">
        <w:rPr>
          <w:szCs w:val="24"/>
          <w:lang w:val="ru-RU"/>
        </w:rPr>
        <w:t xml:space="preserve">, то вы не сможете </w:t>
      </w:r>
      <w:r w:rsidR="00D7784C" w:rsidRPr="00562D46">
        <w:rPr>
          <w:szCs w:val="24"/>
          <w:lang w:val="ru-RU"/>
        </w:rPr>
        <w:t>сделать из них за пять лет 2 000 000 рублей</w:t>
      </w:r>
      <w:r w:rsidRPr="00562D46">
        <w:rPr>
          <w:szCs w:val="24"/>
          <w:lang w:val="ru-RU"/>
        </w:rPr>
        <w:t>, минуя рыночные риски. Чтобы сделать это, вам придется инвестировать в инструменты, которые предлагают ожидаемый годовой доход более 35%, а такие инвестиции нельзя отнести к низкому уровню риска.</w:t>
      </w:r>
    </w:p>
    <w:p w:rsidR="00AA1E56" w:rsidRPr="00562D46" w:rsidRDefault="00AA1E56" w:rsidP="00CE668D">
      <w:pPr>
        <w:spacing w:after="240" w:line="360" w:lineRule="auto"/>
        <w:jc w:val="both"/>
        <w:rPr>
          <w:szCs w:val="24"/>
          <w:lang w:val="ru-RU"/>
        </w:rPr>
      </w:pPr>
      <w:r w:rsidRPr="00562D46">
        <w:rPr>
          <w:szCs w:val="24"/>
          <w:lang w:val="ru-RU"/>
        </w:rPr>
        <w:t>Определить комфортный для Вас уровень риска поможет тест «Риск-профиль».</w:t>
      </w:r>
      <w:r w:rsidRPr="00562D46">
        <w:rPr>
          <w:rStyle w:val="ad"/>
          <w:szCs w:val="24"/>
          <w:lang w:val="ru-RU"/>
        </w:rPr>
        <w:footnoteReference w:id="6"/>
      </w:r>
    </w:p>
    <w:p w:rsidR="00AA1E56" w:rsidRPr="00562D46" w:rsidRDefault="00AA1E56" w:rsidP="00D7784C">
      <w:pPr>
        <w:pStyle w:val="-1"/>
        <w:numPr>
          <w:ilvl w:val="0"/>
          <w:numId w:val="0"/>
        </w:numPr>
        <w:tabs>
          <w:tab w:val="num" w:pos="709"/>
        </w:tabs>
        <w:spacing w:after="120"/>
        <w:ind w:left="709" w:hanging="352"/>
        <w:rPr>
          <w:b/>
        </w:rPr>
      </w:pPr>
      <w:r w:rsidRPr="00562D46">
        <w:rPr>
          <w:b/>
        </w:rPr>
        <w:t>3. Определите суммы инвестиций в разные активы</w:t>
      </w:r>
    </w:p>
    <w:p w:rsidR="00AA1E56" w:rsidRPr="00562D46" w:rsidRDefault="00AA1E56" w:rsidP="00CE668D">
      <w:pPr>
        <w:spacing w:after="240" w:line="360" w:lineRule="auto"/>
        <w:jc w:val="both"/>
        <w:rPr>
          <w:szCs w:val="24"/>
          <w:lang w:val="ru-RU"/>
        </w:rPr>
      </w:pPr>
      <w:r w:rsidRPr="00562D46">
        <w:rPr>
          <w:szCs w:val="24"/>
          <w:lang w:val="ru-RU"/>
        </w:rPr>
        <w:t>На этом этапе вы решаете, какой процент ваших денег вы инвестируете в определенные активы (акции, облигации, паевые фонды, недвижимость и т.</w:t>
      </w:r>
      <w:r w:rsidR="00D7784C" w:rsidRPr="00562D46">
        <w:rPr>
          <w:szCs w:val="24"/>
          <w:lang w:val="ru-RU"/>
        </w:rPr>
        <w:t> </w:t>
      </w:r>
      <w:r w:rsidRPr="00562D46">
        <w:rPr>
          <w:szCs w:val="24"/>
          <w:lang w:val="ru-RU"/>
        </w:rPr>
        <w:t>д.). При этом стоит учесть следующие факторы: временные инвестиционные горизонты, будущие потребности в наличных деньгах, личные предпочтения и желания.</w:t>
      </w:r>
    </w:p>
    <w:p w:rsidR="00AA1E56" w:rsidRPr="00562D46" w:rsidRDefault="00AA1E56" w:rsidP="00AA1E56">
      <w:pPr>
        <w:pStyle w:val="a3"/>
        <w:numPr>
          <w:ilvl w:val="0"/>
          <w:numId w:val="10"/>
        </w:numPr>
        <w:spacing w:after="200" w:line="360" w:lineRule="auto"/>
        <w:contextualSpacing/>
        <w:rPr>
          <w:rFonts w:cs="Times New Roman"/>
          <w:szCs w:val="24"/>
        </w:rPr>
      </w:pPr>
      <w:r w:rsidRPr="00562D46">
        <w:rPr>
          <w:rFonts w:cs="Times New Roman"/>
          <w:szCs w:val="24"/>
        </w:rPr>
        <w:t>Инвестиционный горизонт.</w:t>
      </w:r>
    </w:p>
    <w:p w:rsidR="00AA1E56" w:rsidRPr="00562D46" w:rsidRDefault="00AA1E56" w:rsidP="00AA1E56">
      <w:pPr>
        <w:pStyle w:val="a3"/>
        <w:spacing w:after="200" w:line="360" w:lineRule="auto"/>
        <w:ind w:firstLine="0"/>
        <w:contextualSpacing/>
        <w:rPr>
          <w:rFonts w:cs="Times New Roman"/>
          <w:szCs w:val="24"/>
        </w:rPr>
      </w:pPr>
      <w:r w:rsidRPr="00562D46">
        <w:rPr>
          <w:rFonts w:cs="Times New Roman"/>
          <w:szCs w:val="24"/>
        </w:rPr>
        <w:t>Инвесторы</w:t>
      </w:r>
      <w:r w:rsidR="00D7784C" w:rsidRPr="00562D46">
        <w:rPr>
          <w:rFonts w:cs="Times New Roman"/>
          <w:szCs w:val="24"/>
        </w:rPr>
        <w:t xml:space="preserve">, планирующие вложения </w:t>
      </w:r>
      <w:r w:rsidRPr="00562D46">
        <w:rPr>
          <w:rFonts w:cs="Times New Roman"/>
          <w:szCs w:val="24"/>
        </w:rPr>
        <w:t xml:space="preserve">с более длительным сроком инвестирования, как правило, могут пойти на более высокие риски, так как они будут иметь время, чтобы восполнить потери. Можно ориентироваться на общее </w:t>
      </w:r>
      <w:r w:rsidR="003E6212" w:rsidRPr="00562D46">
        <w:rPr>
          <w:rFonts w:cs="Times New Roman"/>
          <w:szCs w:val="24"/>
        </w:rPr>
        <w:t xml:space="preserve">эмпирическое </w:t>
      </w:r>
      <w:r w:rsidRPr="00562D46">
        <w:rPr>
          <w:rFonts w:cs="Times New Roman"/>
          <w:szCs w:val="24"/>
        </w:rPr>
        <w:t>правило: из числа 110 вычитаете свой возраст и получаете тот процент, который можно инвестировать в акции (фонды). Например, если вам 40 лет, то 70% средств должно быть инвестировано в акции, а оставшиеся 30%</w:t>
      </w:r>
      <w:r w:rsidR="003E6212" w:rsidRPr="00562D46">
        <w:rPr>
          <w:rFonts w:cs="Times New Roman"/>
          <w:szCs w:val="24"/>
        </w:rPr>
        <w:t xml:space="preserve"> –</w:t>
      </w:r>
      <w:r w:rsidRPr="00562D46">
        <w:rPr>
          <w:rFonts w:cs="Times New Roman"/>
          <w:szCs w:val="24"/>
        </w:rPr>
        <w:t xml:space="preserve"> в более консервативные виды инвестиций (облигации, фонды денежного рынка). Чем старше вы становитесь, тем более защищенным </w:t>
      </w:r>
      <w:r w:rsidR="003E6212" w:rsidRPr="00562D46">
        <w:rPr>
          <w:rFonts w:cs="Times New Roman"/>
          <w:szCs w:val="24"/>
        </w:rPr>
        <w:t xml:space="preserve">должен </w:t>
      </w:r>
      <w:r w:rsidRPr="00562D46">
        <w:rPr>
          <w:rFonts w:cs="Times New Roman"/>
          <w:szCs w:val="24"/>
        </w:rPr>
        <w:t>становит</w:t>
      </w:r>
      <w:r w:rsidR="003E6212" w:rsidRPr="00562D46">
        <w:rPr>
          <w:rFonts w:cs="Times New Roman"/>
          <w:szCs w:val="24"/>
        </w:rPr>
        <w:t>ь</w:t>
      </w:r>
      <w:r w:rsidRPr="00562D46">
        <w:rPr>
          <w:rFonts w:cs="Times New Roman"/>
          <w:szCs w:val="24"/>
        </w:rPr>
        <w:t>ся ваш портфель.</w:t>
      </w:r>
    </w:p>
    <w:p w:rsidR="00AA1E56" w:rsidRPr="00562D46" w:rsidRDefault="00AA1E56" w:rsidP="00AA1E56">
      <w:pPr>
        <w:pStyle w:val="a3"/>
        <w:numPr>
          <w:ilvl w:val="0"/>
          <w:numId w:val="10"/>
        </w:numPr>
        <w:spacing w:after="200" w:line="360" w:lineRule="auto"/>
        <w:contextualSpacing/>
        <w:rPr>
          <w:rFonts w:cs="Times New Roman"/>
          <w:szCs w:val="24"/>
        </w:rPr>
      </w:pPr>
      <w:r w:rsidRPr="00562D46">
        <w:rPr>
          <w:rFonts w:cs="Times New Roman"/>
          <w:szCs w:val="24"/>
        </w:rPr>
        <w:t>Потребность в наличных деньгах (ликвидность).</w:t>
      </w:r>
    </w:p>
    <w:p w:rsidR="00AA1E56" w:rsidRPr="00562D46" w:rsidRDefault="00AA1E56" w:rsidP="00AA1E56">
      <w:pPr>
        <w:pStyle w:val="a3"/>
        <w:spacing w:after="200" w:line="360" w:lineRule="auto"/>
        <w:ind w:firstLine="0"/>
        <w:contextualSpacing/>
        <w:rPr>
          <w:rFonts w:cs="Times New Roman"/>
          <w:szCs w:val="24"/>
        </w:rPr>
      </w:pPr>
      <w:r w:rsidRPr="00562D46">
        <w:rPr>
          <w:rFonts w:cs="Times New Roman"/>
          <w:szCs w:val="24"/>
        </w:rPr>
        <w:t xml:space="preserve">Ликвидность </w:t>
      </w:r>
      <w:r w:rsidR="003E6212" w:rsidRPr="00562D46">
        <w:rPr>
          <w:rFonts w:cs="Times New Roman"/>
          <w:szCs w:val="24"/>
        </w:rPr>
        <w:t>–</w:t>
      </w:r>
      <w:r w:rsidRPr="00562D46">
        <w:rPr>
          <w:rFonts w:cs="Times New Roman"/>
          <w:szCs w:val="24"/>
        </w:rPr>
        <w:t xml:space="preserve"> способность переводить свои инвестиции в денежные средства практически без потери в цене. Высоколиквидными являются банковские счета. </w:t>
      </w:r>
      <w:r w:rsidRPr="00562D46">
        <w:rPr>
          <w:rFonts w:cs="Times New Roman"/>
          <w:szCs w:val="24"/>
        </w:rPr>
        <w:lastRenderedPageBreak/>
        <w:t>Некоторые инвесторы нуждаются в большей ликвидности, чем другие. Например, человек, который имеет серьезные проблемы со здоровьем, будет чаще нуждаться в наличности, чем тот человек, зарплата которого легко покрывает его ежемесячные расходы. Инвесторы с большими потребностями в наличности должны инвестировать более высокий процент своих средств в сберегательные счета и взаимные фонды денежного рынка.</w:t>
      </w:r>
    </w:p>
    <w:p w:rsidR="00AA1E56" w:rsidRPr="00562D46" w:rsidRDefault="00AA1E56" w:rsidP="00AA1E56">
      <w:pPr>
        <w:pStyle w:val="a3"/>
        <w:numPr>
          <w:ilvl w:val="0"/>
          <w:numId w:val="10"/>
        </w:numPr>
        <w:spacing w:after="200" w:line="360" w:lineRule="auto"/>
        <w:contextualSpacing/>
        <w:rPr>
          <w:rFonts w:cs="Times New Roman"/>
          <w:szCs w:val="24"/>
        </w:rPr>
      </w:pPr>
      <w:r w:rsidRPr="00562D46">
        <w:rPr>
          <w:rFonts w:cs="Times New Roman"/>
          <w:szCs w:val="24"/>
        </w:rPr>
        <w:t>Личные предпочтения.</w:t>
      </w:r>
    </w:p>
    <w:p w:rsidR="00AA1E56" w:rsidRPr="00562D46" w:rsidRDefault="00AA1E56" w:rsidP="00AA1E56">
      <w:pPr>
        <w:pStyle w:val="a3"/>
        <w:spacing w:after="200" w:line="360" w:lineRule="auto"/>
        <w:ind w:firstLine="0"/>
        <w:contextualSpacing/>
        <w:rPr>
          <w:rFonts w:cs="Times New Roman"/>
          <w:szCs w:val="24"/>
        </w:rPr>
      </w:pPr>
      <w:r w:rsidRPr="00562D46">
        <w:rPr>
          <w:rFonts w:cs="Times New Roman"/>
          <w:szCs w:val="24"/>
        </w:rPr>
        <w:t>Некоторые инвесторы предпочитают не поддерживать определенные отрасли, другие избегают инвестирования в иностранные ценные бумаги, даже если они являются более привлекательными, третьи не желают содержать никакую недвижимость, за исключением той, где они сами проживают. Личные ограничения должны быть приняты во внимание при выборе инвестиционных инструментов.</w:t>
      </w:r>
    </w:p>
    <w:p w:rsidR="00AA1E56" w:rsidRPr="00562D46" w:rsidRDefault="00AA1E56" w:rsidP="003E6212">
      <w:pPr>
        <w:pStyle w:val="-1"/>
        <w:numPr>
          <w:ilvl w:val="0"/>
          <w:numId w:val="0"/>
        </w:numPr>
        <w:tabs>
          <w:tab w:val="num" w:pos="709"/>
        </w:tabs>
        <w:spacing w:after="120"/>
        <w:ind w:left="709" w:hanging="352"/>
        <w:rPr>
          <w:b/>
        </w:rPr>
      </w:pPr>
      <w:r w:rsidRPr="00562D46">
        <w:rPr>
          <w:b/>
        </w:rPr>
        <w:t>4. Выбор инструментов для вашего портфеля</w:t>
      </w:r>
    </w:p>
    <w:p w:rsidR="00AA1E56" w:rsidRPr="00562D46" w:rsidRDefault="00AA1E56" w:rsidP="00CE668D">
      <w:pPr>
        <w:spacing w:after="240" w:line="360" w:lineRule="auto"/>
        <w:jc w:val="both"/>
        <w:rPr>
          <w:szCs w:val="24"/>
          <w:lang w:val="ru-RU"/>
        </w:rPr>
      </w:pPr>
      <w:r w:rsidRPr="00562D46">
        <w:rPr>
          <w:szCs w:val="24"/>
          <w:lang w:val="ru-RU"/>
        </w:rPr>
        <w:t xml:space="preserve">Как только вы определились с типами активов, в которые будете инвестировать, и объемами средств, вы можете приступать к более определенному наполнению своего портфеля. Это могут быть отдельные акции и облигации или портфели акций и/или облигаций, паевые инвестиционные фонды, обезличенные металлические счета, а также всевозможные их комбинации. </w:t>
      </w:r>
    </w:p>
    <w:p w:rsidR="00AA1E56" w:rsidRPr="00562D46" w:rsidRDefault="00AA1E56" w:rsidP="00AA1E56">
      <w:pPr>
        <w:pStyle w:val="af1"/>
      </w:pPr>
      <w:r w:rsidRPr="00562D46">
        <w:rPr>
          <w:noProof/>
        </w:rPr>
        <w:drawing>
          <wp:inline distT="0" distB="0" distL="0" distR="0">
            <wp:extent cx="5840730" cy="2121647"/>
            <wp:effectExtent l="76200" t="57150" r="26670" b="10731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AA1E56" w:rsidRPr="00562D46" w:rsidRDefault="00AA1E56" w:rsidP="00AA1E56">
      <w:pPr>
        <w:spacing w:after="200" w:line="360" w:lineRule="auto"/>
        <w:ind w:firstLine="426"/>
        <w:contextualSpacing/>
        <w:jc w:val="center"/>
        <w:rPr>
          <w:i/>
          <w:sz w:val="22"/>
          <w:szCs w:val="22"/>
          <w:lang w:val="ru-RU"/>
        </w:rPr>
      </w:pPr>
      <w:r w:rsidRPr="00562D46">
        <w:rPr>
          <w:lang w:val="ru-RU"/>
        </w:rPr>
        <w:t> </w:t>
      </w:r>
      <w:r w:rsidRPr="00562D46">
        <w:rPr>
          <w:i/>
          <w:sz w:val="22"/>
          <w:szCs w:val="22"/>
          <w:lang w:val="ru-RU"/>
        </w:rPr>
        <w:t>Рисунок 5</w:t>
      </w:r>
      <w:r w:rsidR="003E6212" w:rsidRPr="00562D46">
        <w:rPr>
          <w:i/>
          <w:sz w:val="22"/>
          <w:szCs w:val="22"/>
          <w:lang w:val="ru-RU"/>
        </w:rPr>
        <w:t>.</w:t>
      </w:r>
      <w:r w:rsidRPr="00562D46">
        <w:rPr>
          <w:i/>
          <w:sz w:val="22"/>
          <w:szCs w:val="22"/>
          <w:lang w:val="ru-RU"/>
        </w:rPr>
        <w:t xml:space="preserve"> Виды целей и выбор инструментов </w:t>
      </w:r>
    </w:p>
    <w:p w:rsidR="00AA1E56" w:rsidRPr="00562D46" w:rsidRDefault="00AA1E56" w:rsidP="00CE668D">
      <w:pPr>
        <w:spacing w:after="240" w:line="360" w:lineRule="auto"/>
        <w:jc w:val="both"/>
        <w:rPr>
          <w:lang w:val="ru-RU"/>
        </w:rPr>
      </w:pPr>
      <w:r w:rsidRPr="00562D46">
        <w:rPr>
          <w:szCs w:val="24"/>
          <w:lang w:val="ru-RU"/>
        </w:rPr>
        <w:t>Если инвестировать на короткий срок до 2 лет, лучше подбирать более спокойные инструменты (депозиты, облигации, ПИФы облигаций, структурные продукты с защитой капитала</w:t>
      </w:r>
      <w:r w:rsidRPr="00562D46">
        <w:rPr>
          <w:rStyle w:val="ad"/>
          <w:szCs w:val="24"/>
          <w:lang w:val="ru-RU"/>
        </w:rPr>
        <w:footnoteReference w:id="7"/>
      </w:r>
      <w:r w:rsidRPr="00562D46">
        <w:rPr>
          <w:szCs w:val="24"/>
          <w:lang w:val="ru-RU"/>
        </w:rPr>
        <w:t xml:space="preserve">), так как риски рыночных колебаний на таких сроках повышены. </w:t>
      </w:r>
    </w:p>
    <w:p w:rsidR="00AA1E56" w:rsidRPr="00562D46" w:rsidRDefault="00AA1E56" w:rsidP="00CE668D">
      <w:pPr>
        <w:spacing w:after="240" w:line="360" w:lineRule="auto"/>
        <w:jc w:val="both"/>
        <w:rPr>
          <w:szCs w:val="24"/>
          <w:lang w:val="ru-RU"/>
        </w:rPr>
      </w:pPr>
      <w:r w:rsidRPr="00562D46">
        <w:rPr>
          <w:szCs w:val="24"/>
          <w:lang w:val="ru-RU"/>
        </w:rPr>
        <w:lastRenderedPageBreak/>
        <w:t>Для среднесрочного инвестирования подойдут паевые фонды облигаций, смешанных инвестиций, обезличенные металлические счета.</w:t>
      </w:r>
    </w:p>
    <w:p w:rsidR="00AA1E56" w:rsidRPr="00562D46" w:rsidRDefault="00AA1E56" w:rsidP="00CE668D">
      <w:pPr>
        <w:spacing w:after="240" w:line="360" w:lineRule="auto"/>
        <w:jc w:val="both"/>
        <w:rPr>
          <w:szCs w:val="24"/>
          <w:lang w:val="ru-RU"/>
        </w:rPr>
      </w:pPr>
      <w:r w:rsidRPr="00562D46">
        <w:rPr>
          <w:szCs w:val="24"/>
          <w:lang w:val="ru-RU"/>
        </w:rPr>
        <w:t xml:space="preserve">Если же есть возможность инвестировать на более длительный срок (от 10 лет) и инвестор готов взять на себя некоторый риск, можно включить в портфель и более агрессивные инструменты (акции, ПИФы акций, фонды фондов). </w:t>
      </w:r>
    </w:p>
    <w:p w:rsidR="00AA1E56" w:rsidRPr="00562D46" w:rsidRDefault="00AA1E56" w:rsidP="00CE668D">
      <w:pPr>
        <w:spacing w:after="240" w:line="360" w:lineRule="auto"/>
        <w:jc w:val="both"/>
        <w:rPr>
          <w:szCs w:val="24"/>
          <w:lang w:val="ru-RU"/>
        </w:rPr>
      </w:pPr>
      <w:r w:rsidRPr="00562D46">
        <w:rPr>
          <w:szCs w:val="24"/>
          <w:lang w:val="ru-RU"/>
        </w:rPr>
        <w:t>В инвестиционном портфеле даже для весьма консервативного инвестора непременно должны быть агрессивные инструменты (акции), если речь идет о накоплениях на цель через 5 и более лет. Дело в том, что риск инфляции очень опасен на длительных временных горизонтах</w:t>
      </w:r>
      <w:r w:rsidR="003E6212" w:rsidRPr="00562D46">
        <w:rPr>
          <w:szCs w:val="24"/>
          <w:lang w:val="ru-RU"/>
        </w:rPr>
        <w:t>.</w:t>
      </w:r>
      <w:r w:rsidRPr="00562D46">
        <w:rPr>
          <w:szCs w:val="24"/>
          <w:lang w:val="ru-RU"/>
        </w:rPr>
        <w:t xml:space="preserve"> </w:t>
      </w:r>
      <w:r w:rsidR="003E6212" w:rsidRPr="00562D46">
        <w:rPr>
          <w:szCs w:val="24"/>
          <w:lang w:val="ru-RU"/>
        </w:rPr>
        <w:t>П</w:t>
      </w:r>
      <w:r w:rsidRPr="00562D46">
        <w:rPr>
          <w:szCs w:val="24"/>
          <w:lang w:val="ru-RU"/>
        </w:rPr>
        <w:t>ортфель из банковских депозитов вполне подойдет на 1</w:t>
      </w:r>
      <w:r w:rsidR="003E6212" w:rsidRPr="00562D46">
        <w:rPr>
          <w:szCs w:val="24"/>
          <w:lang w:val="ru-RU"/>
        </w:rPr>
        <w:t>–</w:t>
      </w:r>
      <w:r w:rsidRPr="00562D46">
        <w:rPr>
          <w:szCs w:val="24"/>
          <w:lang w:val="ru-RU"/>
        </w:rPr>
        <w:t>2</w:t>
      </w:r>
      <w:r w:rsidR="003E6212" w:rsidRPr="00562D46">
        <w:rPr>
          <w:szCs w:val="24"/>
          <w:lang w:val="ru-RU"/>
        </w:rPr>
        <w:t>–</w:t>
      </w:r>
      <w:r w:rsidRPr="00562D46">
        <w:rPr>
          <w:szCs w:val="24"/>
          <w:lang w:val="ru-RU"/>
        </w:rPr>
        <w:t>3 года, но на перспективу 5 и более лет может оказаться неэффективным, так как максимум сохранит капитал, но не преумножит. Акции же на длительных интервалах способны обгонять инфляцию и преумножать капитал. Поэтому, пусть и в малых «дозах», но в портфель на длительный срок важно включать инвестиционные инструменты, способные обгонять инфляцию.</w:t>
      </w:r>
    </w:p>
    <w:p w:rsidR="00AA1E56" w:rsidRPr="00562D46" w:rsidRDefault="00AA1E56" w:rsidP="00CE668D">
      <w:pPr>
        <w:spacing w:after="240" w:line="360" w:lineRule="auto"/>
        <w:jc w:val="both"/>
        <w:rPr>
          <w:szCs w:val="24"/>
          <w:lang w:val="ru-RU"/>
        </w:rPr>
      </w:pPr>
      <w:r w:rsidRPr="00562D46">
        <w:rPr>
          <w:szCs w:val="24"/>
          <w:lang w:val="ru-RU"/>
        </w:rPr>
        <w:t>В результате вы получаете портфель, который создан для удовлетворения ваших четко определенных целей, который может быть пересмотрен с целью сбалансирования при изменении жизненных или рыночных обстоятельств.</w:t>
      </w:r>
    </w:p>
    <w:p w:rsidR="00AA1E56" w:rsidRPr="00562D46" w:rsidRDefault="00AA1E56" w:rsidP="00AA1E56">
      <w:pPr>
        <w:ind w:left="70"/>
        <w:rPr>
          <w:b/>
          <w:bCs/>
          <w:caps/>
          <w:kern w:val="1"/>
          <w:sz w:val="26"/>
          <w:szCs w:val="24"/>
          <w:lang w:val="ru-RU"/>
        </w:rPr>
      </w:pPr>
    </w:p>
    <w:p w:rsidR="00AA1E56" w:rsidRPr="00562D46" w:rsidRDefault="00AA1E56" w:rsidP="003E6212">
      <w:pPr>
        <w:pStyle w:val="2"/>
        <w:spacing w:after="240"/>
        <w:rPr>
          <w:rFonts w:ascii="Times New Roman" w:eastAsia="Times New Roman" w:hAnsi="Times New Roman" w:cs="Times New Roman"/>
          <w:color w:val="auto"/>
          <w:sz w:val="28"/>
          <w:szCs w:val="28"/>
          <w:lang w:val="ru-RU"/>
        </w:rPr>
      </w:pPr>
      <w:bookmarkStart w:id="9" w:name="_Toc388477356"/>
      <w:r w:rsidRPr="00562D46">
        <w:rPr>
          <w:rFonts w:ascii="Times New Roman" w:eastAsia="Times New Roman" w:hAnsi="Times New Roman" w:cs="Times New Roman"/>
          <w:color w:val="auto"/>
          <w:sz w:val="28"/>
          <w:szCs w:val="28"/>
          <w:lang w:val="ru-RU"/>
        </w:rPr>
        <w:t>Признаки финансовой пирамиды.</w:t>
      </w:r>
      <w:bookmarkEnd w:id="9"/>
    </w:p>
    <w:p w:rsidR="00AA1E56" w:rsidRPr="00562D46" w:rsidRDefault="00AA1E56" w:rsidP="00CE668D">
      <w:pPr>
        <w:spacing w:after="240" w:line="360" w:lineRule="auto"/>
        <w:rPr>
          <w:szCs w:val="24"/>
          <w:lang w:val="ru-RU"/>
        </w:rPr>
      </w:pPr>
      <w:r w:rsidRPr="00562D46">
        <w:rPr>
          <w:szCs w:val="24"/>
          <w:lang w:val="ru-RU"/>
        </w:rPr>
        <w:t xml:space="preserve">Финансовая пирамида </w:t>
      </w:r>
      <w:r w:rsidR="003E6212" w:rsidRPr="00562D46">
        <w:rPr>
          <w:szCs w:val="24"/>
          <w:lang w:val="ru-RU"/>
        </w:rPr>
        <w:t>–</w:t>
      </w:r>
      <w:r w:rsidRPr="00562D46">
        <w:rPr>
          <w:szCs w:val="24"/>
          <w:lang w:val="ru-RU"/>
        </w:rPr>
        <w:t xml:space="preserve"> схема инвестиционного мошенничества, в которой доход по привлеченным денежным средствам образуется не за счет вложения их в прибыльные активы, а за счет поступления денежных средств от привлечения новых инвесторов. </w:t>
      </w:r>
    </w:p>
    <w:p w:rsidR="00AA1E56" w:rsidRPr="00562D46" w:rsidRDefault="00AA1E56" w:rsidP="00CE668D">
      <w:pPr>
        <w:spacing w:after="240" w:line="360" w:lineRule="auto"/>
        <w:rPr>
          <w:szCs w:val="24"/>
          <w:lang w:val="ru-RU"/>
        </w:rPr>
      </w:pPr>
      <w:r w:rsidRPr="00562D46">
        <w:rPr>
          <w:szCs w:val="24"/>
          <w:lang w:val="ru-RU"/>
        </w:rPr>
        <w:t>При этом инвесторов побуждают вкладывать денежные средства обещанием получения высокой гарантированной доходности. Поскольку нет возможности обеспечить в течение длительного времени постоянный приток денежных средств новых инвесторов, ресурсы финансовой пирамиды начинают сокращаться, а финансовые обязательства растут. Возможность возврата вложенных средств с течением времени становится всё меньше. Закономерным итогом такой ситуации становится крах финансовой пирамиды, в результате которого инвесторы теряют вложенные средства.</w:t>
      </w:r>
    </w:p>
    <w:p w:rsidR="00AA1E56" w:rsidRPr="00562D46" w:rsidRDefault="00AA1E56" w:rsidP="00CE668D">
      <w:pPr>
        <w:spacing w:after="240" w:line="360" w:lineRule="auto"/>
        <w:rPr>
          <w:szCs w:val="24"/>
          <w:lang w:val="ru-RU"/>
        </w:rPr>
      </w:pPr>
    </w:p>
    <w:p w:rsidR="00AA1E56" w:rsidRPr="00562D46" w:rsidRDefault="00AA1E56" w:rsidP="00CE668D">
      <w:pPr>
        <w:spacing w:after="240" w:line="360" w:lineRule="auto"/>
        <w:rPr>
          <w:szCs w:val="24"/>
          <w:lang w:val="ru-RU"/>
        </w:rPr>
      </w:pPr>
    </w:p>
    <w:p w:rsidR="00AA1E56" w:rsidRPr="00562D46" w:rsidRDefault="00AA1E56" w:rsidP="00AA1E56">
      <w:pPr>
        <w:spacing w:after="200" w:line="360" w:lineRule="auto"/>
        <w:ind w:left="70"/>
        <w:contextualSpacing/>
        <w:jc w:val="center"/>
        <w:rPr>
          <w:b/>
          <w:sz w:val="22"/>
          <w:lang w:val="ru-RU"/>
        </w:rPr>
      </w:pPr>
      <w:r w:rsidRPr="00562D46">
        <w:rPr>
          <w:b/>
          <w:sz w:val="22"/>
          <w:lang w:val="ru-RU"/>
        </w:rPr>
        <w:lastRenderedPageBreak/>
        <w:t xml:space="preserve">Таблица </w:t>
      </w:r>
      <w:r w:rsidR="003E6212" w:rsidRPr="00562D46">
        <w:rPr>
          <w:b/>
          <w:sz w:val="22"/>
          <w:lang w:val="ru-RU"/>
        </w:rPr>
        <w:t>3</w:t>
      </w:r>
      <w:r w:rsidRPr="00562D46">
        <w:rPr>
          <w:b/>
          <w:sz w:val="22"/>
          <w:lang w:val="ru-RU"/>
        </w:rPr>
        <w:t>. Основные признаки финансовой пирамиды</w:t>
      </w:r>
    </w:p>
    <w:p w:rsidR="00AA1E56" w:rsidRPr="00562D46" w:rsidRDefault="00AA1E56" w:rsidP="00AA1E56">
      <w:pPr>
        <w:jc w:val="center"/>
        <w:rPr>
          <w:szCs w:val="24"/>
          <w:lang w:val="ru-RU"/>
        </w:rPr>
      </w:pPr>
      <w:r w:rsidRPr="00562D46">
        <w:rPr>
          <w:noProof/>
          <w:szCs w:val="24"/>
          <w:lang w:val="ru-RU" w:eastAsia="ru-RU"/>
        </w:rPr>
        <w:drawing>
          <wp:inline distT="0" distB="0" distL="0" distR="0">
            <wp:extent cx="6172200" cy="3632835"/>
            <wp:effectExtent l="0" t="0" r="7620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AA1E56" w:rsidRPr="00562D46" w:rsidRDefault="00AA1E56" w:rsidP="00AA1E56">
      <w:pPr>
        <w:ind w:left="35"/>
        <w:rPr>
          <w:szCs w:val="24"/>
          <w:lang w:val="ru-RU"/>
        </w:rPr>
      </w:pPr>
    </w:p>
    <w:p w:rsidR="003E6212" w:rsidRPr="00562D46" w:rsidRDefault="003E6212">
      <w:pPr>
        <w:rPr>
          <w:lang w:val="ru-RU"/>
        </w:rPr>
      </w:pPr>
      <w:r w:rsidRPr="00562D46">
        <w:rPr>
          <w:lang w:val="ru-RU"/>
        </w:rPr>
        <w:br w:type="page"/>
      </w:r>
    </w:p>
    <w:p w:rsidR="0091458F" w:rsidRPr="00562D46" w:rsidRDefault="003E6212" w:rsidP="003E6212">
      <w:pPr>
        <w:pStyle w:val="1"/>
        <w:spacing w:after="240" w:line="276" w:lineRule="auto"/>
        <w:rPr>
          <w:rFonts w:ascii="Times New Roman" w:eastAsia="Times New Roman" w:hAnsi="Times New Roman" w:cs="Times New Roman"/>
          <w:color w:val="auto"/>
          <w:sz w:val="36"/>
        </w:rPr>
      </w:pPr>
      <w:bookmarkStart w:id="10" w:name="_Toc388477357"/>
      <w:r w:rsidRPr="00562D46">
        <w:rPr>
          <w:rFonts w:ascii="Times New Roman" w:eastAsia="Times New Roman" w:hAnsi="Times New Roman" w:cs="Times New Roman"/>
          <w:color w:val="auto"/>
          <w:sz w:val="36"/>
        </w:rPr>
        <w:lastRenderedPageBreak/>
        <w:t>Памятка</w:t>
      </w:r>
      <w:bookmarkEnd w:id="10"/>
    </w:p>
    <w:p w:rsidR="003E6212" w:rsidRPr="00562D46" w:rsidRDefault="003E6212" w:rsidP="003E6212">
      <w:pPr>
        <w:pStyle w:val="a3"/>
        <w:numPr>
          <w:ilvl w:val="0"/>
          <w:numId w:val="24"/>
        </w:numPr>
        <w:spacing w:after="120" w:line="360" w:lineRule="auto"/>
        <w:rPr>
          <w:szCs w:val="24"/>
        </w:rPr>
      </w:pPr>
      <w:r w:rsidRPr="00562D46">
        <w:rPr>
          <w:szCs w:val="24"/>
        </w:rPr>
        <w:t>Определите личные финансовые цели и сроки инвестирования</w:t>
      </w:r>
    </w:p>
    <w:p w:rsidR="003E6212" w:rsidRPr="00562D46" w:rsidRDefault="003E6212" w:rsidP="003E6212">
      <w:pPr>
        <w:spacing w:after="120" w:line="360" w:lineRule="auto"/>
        <w:rPr>
          <w:szCs w:val="24"/>
          <w:lang w:val="ru-RU"/>
        </w:rPr>
      </w:pPr>
      <w:r w:rsidRPr="00562D46">
        <w:rPr>
          <w:szCs w:val="24"/>
          <w:lang w:val="ru-RU"/>
        </w:rPr>
        <w:t xml:space="preserve">Очень важно четко понимать, к какому классу инвесторов Вы относитесь </w:t>
      </w:r>
      <w:r w:rsidR="00562D46" w:rsidRPr="00562D46">
        <w:rPr>
          <w:szCs w:val="24"/>
          <w:lang w:val="ru-RU"/>
        </w:rPr>
        <w:t xml:space="preserve">– </w:t>
      </w:r>
      <w:r w:rsidRPr="00562D46">
        <w:rPr>
          <w:szCs w:val="24"/>
          <w:lang w:val="ru-RU"/>
        </w:rPr>
        <w:t>долгосрочным или краткосрочным.</w:t>
      </w:r>
      <w:r w:rsidRPr="00562D46">
        <w:rPr>
          <w:rStyle w:val="ad"/>
          <w:szCs w:val="24"/>
          <w:lang w:val="ru-RU"/>
        </w:rPr>
        <w:footnoteReference w:id="8"/>
      </w:r>
      <w:r w:rsidRPr="00562D46">
        <w:rPr>
          <w:szCs w:val="24"/>
          <w:lang w:val="ru-RU"/>
        </w:rPr>
        <w:t xml:space="preserve"> </w:t>
      </w:r>
    </w:p>
    <w:p w:rsidR="003E6212" w:rsidRPr="00562D46" w:rsidRDefault="003E6212" w:rsidP="003E6212">
      <w:pPr>
        <w:pStyle w:val="a3"/>
        <w:numPr>
          <w:ilvl w:val="0"/>
          <w:numId w:val="24"/>
        </w:numPr>
        <w:spacing w:after="120" w:line="360" w:lineRule="auto"/>
        <w:rPr>
          <w:szCs w:val="24"/>
        </w:rPr>
      </w:pPr>
      <w:r w:rsidRPr="00562D46">
        <w:rPr>
          <w:szCs w:val="24"/>
        </w:rPr>
        <w:t xml:space="preserve">Начинайте инвестировать уже сейчас. </w:t>
      </w:r>
    </w:p>
    <w:p w:rsidR="003E6212" w:rsidRPr="00562D46" w:rsidRDefault="003E6212" w:rsidP="00562D46">
      <w:pPr>
        <w:spacing w:after="240" w:line="360" w:lineRule="auto"/>
        <w:rPr>
          <w:szCs w:val="24"/>
          <w:lang w:val="ru-RU"/>
        </w:rPr>
      </w:pPr>
      <w:r w:rsidRPr="00562D46">
        <w:rPr>
          <w:szCs w:val="24"/>
          <w:lang w:val="ru-RU"/>
        </w:rPr>
        <w:t>Чем раньше человек начинает инвестировать, тем большую сумму он может накопить со временем и тем дешевле для него будет достижение поставленной цели.</w:t>
      </w:r>
    </w:p>
    <w:p w:rsidR="003E6212" w:rsidRPr="00562D46" w:rsidRDefault="003E6212" w:rsidP="00562D46">
      <w:pPr>
        <w:spacing w:after="240" w:line="360" w:lineRule="auto"/>
        <w:rPr>
          <w:i/>
          <w:szCs w:val="24"/>
          <w:lang w:val="ru-RU"/>
        </w:rPr>
      </w:pPr>
      <w:r w:rsidRPr="00562D46">
        <w:rPr>
          <w:rStyle w:val="af2"/>
          <w:i/>
          <w:lang w:val="ru-RU"/>
        </w:rPr>
        <w:t>Приведем простой пример.</w:t>
      </w:r>
      <w:r w:rsidRPr="00562D46">
        <w:rPr>
          <w:i/>
          <w:lang w:val="ru-RU"/>
        </w:rPr>
        <w:t xml:space="preserve"> Представьте себе, что у человека есть возможность откладывать </w:t>
      </w:r>
      <w:r w:rsidR="00562D46" w:rsidRPr="00562D46">
        <w:rPr>
          <w:i/>
          <w:lang w:val="ru-RU"/>
        </w:rPr>
        <w:t>3000 рублей</w:t>
      </w:r>
      <w:r w:rsidRPr="00562D46">
        <w:rPr>
          <w:i/>
          <w:lang w:val="ru-RU"/>
        </w:rPr>
        <w:t xml:space="preserve"> ежемесячно под 24% годовых. Через 20 лет на</w:t>
      </w:r>
      <w:r w:rsidR="00562D46">
        <w:rPr>
          <w:i/>
          <w:lang w:val="ru-RU"/>
        </w:rPr>
        <w:t xml:space="preserve"> счету у вкладчика будет почти 2 660 000</w:t>
      </w:r>
      <w:r w:rsidRPr="00562D46">
        <w:rPr>
          <w:i/>
          <w:lang w:val="ru-RU"/>
        </w:rPr>
        <w:t xml:space="preserve"> </w:t>
      </w:r>
      <w:r w:rsidR="00562D46">
        <w:rPr>
          <w:i/>
          <w:lang w:val="ru-RU"/>
        </w:rPr>
        <w:t>рублей</w:t>
      </w:r>
      <w:r w:rsidRPr="00562D46">
        <w:rPr>
          <w:i/>
          <w:lang w:val="ru-RU"/>
        </w:rPr>
        <w:t xml:space="preserve">. А теперь попробуем подсчитать, что будет, если этот человек решит откладывать деньги на год позже. Сколько у него будет денег? </w:t>
      </w:r>
      <w:r w:rsidR="00562D46">
        <w:rPr>
          <w:i/>
          <w:lang w:val="ru-RU"/>
        </w:rPr>
        <w:t>2 150 000 рублей.</w:t>
      </w:r>
      <w:r w:rsidRPr="00562D46">
        <w:rPr>
          <w:i/>
          <w:lang w:val="ru-RU"/>
        </w:rPr>
        <w:t xml:space="preserve"> Год промедления обойдется ему в </w:t>
      </w:r>
      <w:r w:rsidR="00562D46">
        <w:rPr>
          <w:i/>
          <w:lang w:val="ru-RU"/>
        </w:rPr>
        <w:t>500 тыс. рублей</w:t>
      </w:r>
      <w:r w:rsidRPr="00562D46">
        <w:rPr>
          <w:i/>
          <w:lang w:val="ru-RU"/>
        </w:rPr>
        <w:t xml:space="preserve"> (или </w:t>
      </w:r>
      <w:r w:rsidR="00562D46">
        <w:rPr>
          <w:i/>
          <w:lang w:val="ru-RU"/>
        </w:rPr>
        <w:t>1400 рублей</w:t>
      </w:r>
      <w:r w:rsidRPr="00562D46">
        <w:rPr>
          <w:i/>
          <w:lang w:val="ru-RU"/>
        </w:rPr>
        <w:t xml:space="preserve"> в день). </w:t>
      </w:r>
    </w:p>
    <w:p w:rsidR="003E6212" w:rsidRPr="00562D46" w:rsidRDefault="00562D46" w:rsidP="00562D46">
      <w:pPr>
        <w:spacing w:after="240" w:line="360" w:lineRule="auto"/>
        <w:rPr>
          <w:szCs w:val="24"/>
          <w:lang w:val="ru-RU"/>
        </w:rPr>
      </w:pPr>
      <w:r w:rsidRPr="00562D46">
        <w:rPr>
          <w:szCs w:val="24"/>
          <w:lang w:val="ru-RU"/>
        </w:rPr>
        <w:t xml:space="preserve">Время </w:t>
      </w:r>
      <w:r>
        <w:rPr>
          <w:szCs w:val="24"/>
          <w:lang w:val="ru-RU"/>
        </w:rPr>
        <w:t>–</w:t>
      </w:r>
      <w:r w:rsidR="003E6212" w:rsidRPr="00562D46">
        <w:rPr>
          <w:szCs w:val="24"/>
          <w:lang w:val="ru-RU"/>
        </w:rPr>
        <w:t xml:space="preserve"> невосполнимый ресурс. Спланируйте свои инвестиции на длительные сроки и не откладывайте принятие решения в долгий ящик.</w:t>
      </w:r>
    </w:p>
    <w:p w:rsidR="003E6212" w:rsidRPr="00562D46" w:rsidRDefault="003E6212" w:rsidP="00562D46">
      <w:pPr>
        <w:pStyle w:val="a3"/>
        <w:numPr>
          <w:ilvl w:val="0"/>
          <w:numId w:val="24"/>
        </w:numPr>
        <w:spacing w:after="120" w:line="360" w:lineRule="auto"/>
        <w:rPr>
          <w:szCs w:val="24"/>
        </w:rPr>
      </w:pPr>
      <w:r w:rsidRPr="00562D46">
        <w:rPr>
          <w:szCs w:val="24"/>
        </w:rPr>
        <w:t xml:space="preserve">Узнайте, к какому классу инвесторов Вы принадлежите </w:t>
      </w:r>
    </w:p>
    <w:p w:rsidR="003E6212" w:rsidRPr="00562D46" w:rsidRDefault="003E6212" w:rsidP="00562D46">
      <w:pPr>
        <w:spacing w:after="240" w:line="360" w:lineRule="auto"/>
        <w:rPr>
          <w:szCs w:val="24"/>
          <w:lang w:val="ru-RU"/>
        </w:rPr>
      </w:pPr>
      <w:r w:rsidRPr="00562D46">
        <w:rPr>
          <w:szCs w:val="24"/>
          <w:lang w:val="ru-RU"/>
        </w:rPr>
        <w:t>Определить Ваше отношение к рискам и доходности поможет «Тест на определение риск-профиля»</w:t>
      </w:r>
      <w:r w:rsidR="00EE09DC">
        <w:rPr>
          <w:szCs w:val="24"/>
          <w:lang w:val="ru-RU"/>
        </w:rPr>
        <w:t xml:space="preserve"> (см. ниже).</w:t>
      </w:r>
    </w:p>
    <w:p w:rsidR="003E6212" w:rsidRPr="00562D46" w:rsidRDefault="003E6212" w:rsidP="00EE09DC">
      <w:pPr>
        <w:pStyle w:val="a3"/>
        <w:numPr>
          <w:ilvl w:val="0"/>
          <w:numId w:val="24"/>
        </w:numPr>
        <w:spacing w:after="120" w:line="360" w:lineRule="auto"/>
        <w:rPr>
          <w:szCs w:val="24"/>
        </w:rPr>
      </w:pPr>
      <w:r w:rsidRPr="00562D46">
        <w:rPr>
          <w:szCs w:val="24"/>
        </w:rPr>
        <w:t>Добавьте в свой портфель акции (ПИФы акций).</w:t>
      </w:r>
    </w:p>
    <w:p w:rsidR="003E6212" w:rsidRPr="00562D46" w:rsidRDefault="003E6212" w:rsidP="00EE09DC">
      <w:pPr>
        <w:spacing w:after="240" w:line="360" w:lineRule="auto"/>
        <w:rPr>
          <w:szCs w:val="24"/>
          <w:lang w:val="ru-RU"/>
        </w:rPr>
      </w:pPr>
      <w:r w:rsidRPr="00562D46">
        <w:rPr>
          <w:szCs w:val="24"/>
          <w:lang w:val="ru-RU"/>
        </w:rPr>
        <w:t>Хотя акции более волатильны</w:t>
      </w:r>
      <w:r w:rsidR="00EE09DC">
        <w:rPr>
          <w:szCs w:val="24"/>
          <w:lang w:val="ru-RU"/>
        </w:rPr>
        <w:t xml:space="preserve"> (подвержены сильным и слабо предсказуемым колебаниям стоимости и доходности)</w:t>
      </w:r>
      <w:r w:rsidRPr="00562D46">
        <w:rPr>
          <w:szCs w:val="24"/>
          <w:lang w:val="ru-RU"/>
        </w:rPr>
        <w:t xml:space="preserve">, чем большинство других инструментов инвестирования, при долгосрочных инвестициях Вы можете быть вознаграждены доходами, значительно превышающими уровень инфляции. </w:t>
      </w:r>
    </w:p>
    <w:p w:rsidR="003E6212" w:rsidRPr="00562D46" w:rsidRDefault="003E6212" w:rsidP="00EE09DC">
      <w:pPr>
        <w:pStyle w:val="a3"/>
        <w:numPr>
          <w:ilvl w:val="0"/>
          <w:numId w:val="24"/>
        </w:numPr>
        <w:spacing w:after="120" w:line="360" w:lineRule="auto"/>
        <w:rPr>
          <w:szCs w:val="24"/>
        </w:rPr>
      </w:pPr>
      <w:r w:rsidRPr="00562D46">
        <w:rPr>
          <w:szCs w:val="24"/>
        </w:rPr>
        <w:t>Не начинайте с крупных сумм</w:t>
      </w:r>
    </w:p>
    <w:p w:rsidR="003E6212" w:rsidRPr="00562D46" w:rsidRDefault="003E6212" w:rsidP="00EE09DC">
      <w:pPr>
        <w:spacing w:after="240" w:line="360" w:lineRule="auto"/>
        <w:rPr>
          <w:szCs w:val="24"/>
          <w:lang w:val="ru-RU"/>
        </w:rPr>
      </w:pPr>
      <w:r w:rsidRPr="00562D46">
        <w:rPr>
          <w:szCs w:val="24"/>
          <w:lang w:val="ru-RU"/>
        </w:rPr>
        <w:t xml:space="preserve"> Следует помнить, что практически всем инвестициям присущи риски, и рисковать сразу большими средствами – опасное занятие. Поэтому начните с малого </w:t>
      </w:r>
      <w:r w:rsidR="00EE09DC">
        <w:rPr>
          <w:szCs w:val="24"/>
          <w:lang w:val="ru-RU"/>
        </w:rPr>
        <w:t>–</w:t>
      </w:r>
      <w:r w:rsidRPr="00562D46">
        <w:rPr>
          <w:szCs w:val="24"/>
          <w:lang w:val="ru-RU"/>
        </w:rPr>
        <w:t xml:space="preserve"> поживите жизнью инвестора, узнайте об основных подводных камнях, тогда переходите с серьезным действиям и суммам</w:t>
      </w:r>
      <w:r w:rsidR="00EE09DC">
        <w:rPr>
          <w:szCs w:val="24"/>
          <w:lang w:val="ru-RU"/>
        </w:rPr>
        <w:t>.</w:t>
      </w:r>
    </w:p>
    <w:p w:rsidR="003E6212" w:rsidRPr="00562D46" w:rsidRDefault="003E6212" w:rsidP="00EE09DC">
      <w:pPr>
        <w:pStyle w:val="a3"/>
        <w:numPr>
          <w:ilvl w:val="0"/>
          <w:numId w:val="24"/>
        </w:numPr>
        <w:spacing w:after="120" w:line="360" w:lineRule="auto"/>
        <w:rPr>
          <w:szCs w:val="24"/>
        </w:rPr>
      </w:pPr>
      <w:r w:rsidRPr="00562D46">
        <w:rPr>
          <w:szCs w:val="24"/>
        </w:rPr>
        <w:lastRenderedPageBreak/>
        <w:t>Формируйте диверсифицированный портфель</w:t>
      </w:r>
    </w:p>
    <w:p w:rsidR="003E6212" w:rsidRPr="00562D46" w:rsidRDefault="003E6212" w:rsidP="00EE09DC">
      <w:pPr>
        <w:pStyle w:val="a3"/>
        <w:spacing w:after="240" w:line="360" w:lineRule="auto"/>
        <w:ind w:left="0" w:firstLine="0"/>
        <w:rPr>
          <w:szCs w:val="24"/>
        </w:rPr>
      </w:pPr>
      <w:r w:rsidRPr="00562D46">
        <w:rPr>
          <w:szCs w:val="24"/>
        </w:rPr>
        <w:t>Распределяйте активы среди различных классов инструментов: акций, облигаций, фондов денежного рынка. В своем классе также не инвестируйте только в один тип долговых инструментов или в акции одной отрасли. Действуя таким образом, Вы уменьшите свои риски и получите более стабильный доход.</w:t>
      </w:r>
    </w:p>
    <w:p w:rsidR="003E6212" w:rsidRPr="00562D46" w:rsidRDefault="003E6212" w:rsidP="00EE09DC">
      <w:pPr>
        <w:pStyle w:val="a3"/>
        <w:numPr>
          <w:ilvl w:val="0"/>
          <w:numId w:val="24"/>
        </w:numPr>
        <w:spacing w:after="120" w:line="360" w:lineRule="auto"/>
        <w:rPr>
          <w:szCs w:val="24"/>
        </w:rPr>
      </w:pPr>
      <w:r w:rsidRPr="00562D46">
        <w:rPr>
          <w:szCs w:val="24"/>
        </w:rPr>
        <w:t>Минимизируйте свои издержки</w:t>
      </w:r>
    </w:p>
    <w:p w:rsidR="003E6212" w:rsidRPr="00562D46" w:rsidRDefault="003E6212" w:rsidP="00EE09DC">
      <w:pPr>
        <w:pStyle w:val="a3"/>
        <w:spacing w:after="240" w:line="360" w:lineRule="auto"/>
        <w:ind w:left="0" w:firstLine="0"/>
        <w:rPr>
          <w:szCs w:val="24"/>
        </w:rPr>
      </w:pPr>
      <w:r w:rsidRPr="00562D46">
        <w:rPr>
          <w:szCs w:val="24"/>
        </w:rPr>
        <w:t>Старайтесь выбирать инструменты с низкими выплатами вознаграждения менеджменту и брокерам, с низкими комиссионными.</w:t>
      </w:r>
    </w:p>
    <w:p w:rsidR="003E6212" w:rsidRPr="00562D46" w:rsidRDefault="003E6212" w:rsidP="00EE09DC">
      <w:pPr>
        <w:pStyle w:val="a3"/>
        <w:numPr>
          <w:ilvl w:val="0"/>
          <w:numId w:val="24"/>
        </w:numPr>
        <w:spacing w:after="120" w:line="360" w:lineRule="auto"/>
        <w:rPr>
          <w:szCs w:val="24"/>
        </w:rPr>
      </w:pPr>
      <w:r w:rsidRPr="00562D46">
        <w:rPr>
          <w:szCs w:val="24"/>
        </w:rPr>
        <w:t>Пересматривайте портфель</w:t>
      </w:r>
    </w:p>
    <w:p w:rsidR="003E6212" w:rsidRPr="00562D46" w:rsidRDefault="003E6212" w:rsidP="00EE09DC">
      <w:pPr>
        <w:pStyle w:val="a3"/>
        <w:spacing w:after="240" w:line="360" w:lineRule="auto"/>
        <w:ind w:left="0" w:firstLine="0"/>
        <w:rPr>
          <w:szCs w:val="24"/>
        </w:rPr>
      </w:pPr>
      <w:r w:rsidRPr="00562D46">
        <w:rPr>
          <w:szCs w:val="24"/>
        </w:rPr>
        <w:t>Хотя бы один раз в год пересматривайте Ваш портфель. В рамках Вашего долгосрочного инвестиционного плана перегруппируйте активы так</w:t>
      </w:r>
      <w:r w:rsidR="00EE09DC">
        <w:rPr>
          <w:szCs w:val="24"/>
        </w:rPr>
        <w:t>,</w:t>
      </w:r>
      <w:r w:rsidRPr="00562D46">
        <w:rPr>
          <w:szCs w:val="24"/>
        </w:rPr>
        <w:t xml:space="preserve"> чтобы они отражали соотношение риск-доходность на данный момент.</w:t>
      </w:r>
    </w:p>
    <w:p w:rsidR="003E6212" w:rsidRPr="00446412" w:rsidRDefault="003E6212" w:rsidP="003E6212">
      <w:pPr>
        <w:pStyle w:val="1"/>
        <w:jc w:val="center"/>
        <w:rPr>
          <w:color w:val="auto"/>
        </w:rPr>
      </w:pPr>
      <w:bookmarkStart w:id="11" w:name="_Toc388477358"/>
      <w:r w:rsidRPr="00446412">
        <w:rPr>
          <w:color w:val="auto"/>
        </w:rPr>
        <w:t>Т</w:t>
      </w:r>
      <w:r w:rsidR="00446412">
        <w:rPr>
          <w:color w:val="auto"/>
        </w:rPr>
        <w:t>ест на определение риск-профиля</w:t>
      </w:r>
      <w:bookmarkEnd w:id="11"/>
    </w:p>
    <w:p w:rsidR="003E6212" w:rsidRPr="00562D46" w:rsidRDefault="003E6212" w:rsidP="003E6212">
      <w:pPr>
        <w:rPr>
          <w:lang w:val="ru-RU"/>
        </w:rPr>
      </w:pPr>
    </w:p>
    <w:p w:rsidR="003E6212" w:rsidRPr="00562D46" w:rsidRDefault="003E6212" w:rsidP="003E6212">
      <w:pPr>
        <w:pStyle w:val="a3"/>
        <w:numPr>
          <w:ilvl w:val="0"/>
          <w:numId w:val="15"/>
        </w:numPr>
        <w:spacing w:after="120" w:line="360" w:lineRule="auto"/>
        <w:ind w:left="357" w:firstLine="357"/>
        <w:rPr>
          <w:b/>
          <w:szCs w:val="24"/>
        </w:rPr>
      </w:pPr>
      <w:r w:rsidRPr="00562D46">
        <w:rPr>
          <w:b/>
          <w:szCs w:val="24"/>
        </w:rPr>
        <w:t xml:space="preserve"> Какова основная цель Ваших инвестиций?</w:t>
      </w:r>
    </w:p>
    <w:p w:rsidR="003E6212" w:rsidRPr="00562D46" w:rsidRDefault="003E6212" w:rsidP="003E6212">
      <w:pPr>
        <w:pStyle w:val="a3"/>
        <w:numPr>
          <w:ilvl w:val="0"/>
          <w:numId w:val="16"/>
        </w:numPr>
        <w:spacing w:after="120" w:line="360" w:lineRule="auto"/>
        <w:rPr>
          <w:color w:val="20202F"/>
          <w:szCs w:val="24"/>
        </w:rPr>
      </w:pPr>
      <w:r w:rsidRPr="00562D46">
        <w:rPr>
          <w:rFonts w:cs="Times New Roman"/>
          <w:color w:val="20202F"/>
          <w:szCs w:val="24"/>
        </w:rPr>
        <w:t>Гарантированное сохранение капитала</w:t>
      </w:r>
    </w:p>
    <w:p w:rsidR="003E6212" w:rsidRPr="00562D46" w:rsidRDefault="003E6212" w:rsidP="003E6212">
      <w:pPr>
        <w:pStyle w:val="a3"/>
        <w:numPr>
          <w:ilvl w:val="0"/>
          <w:numId w:val="16"/>
        </w:numPr>
        <w:spacing w:after="120" w:line="360" w:lineRule="auto"/>
        <w:rPr>
          <w:color w:val="20202F"/>
          <w:szCs w:val="24"/>
        </w:rPr>
      </w:pPr>
      <w:r w:rsidRPr="00562D46">
        <w:rPr>
          <w:rFonts w:cs="Times New Roman"/>
          <w:color w:val="20202F"/>
          <w:szCs w:val="24"/>
        </w:rPr>
        <w:t>Защита сбережений от инфляции</w:t>
      </w:r>
    </w:p>
    <w:p w:rsidR="003E6212" w:rsidRPr="00562D46" w:rsidRDefault="003E6212" w:rsidP="003E6212">
      <w:pPr>
        <w:pStyle w:val="a3"/>
        <w:numPr>
          <w:ilvl w:val="0"/>
          <w:numId w:val="16"/>
        </w:numPr>
        <w:spacing w:after="120" w:line="360" w:lineRule="auto"/>
        <w:rPr>
          <w:color w:val="20202F"/>
          <w:szCs w:val="24"/>
        </w:rPr>
      </w:pPr>
      <w:r w:rsidRPr="00562D46">
        <w:rPr>
          <w:rFonts w:cs="Times New Roman"/>
          <w:color w:val="20202F"/>
          <w:szCs w:val="24"/>
        </w:rPr>
        <w:t>Сохранить</w:t>
      </w:r>
      <w:r w:rsidR="00EE09DC">
        <w:rPr>
          <w:rFonts w:cs="Times New Roman"/>
          <w:color w:val="20202F"/>
          <w:szCs w:val="24"/>
        </w:rPr>
        <w:t xml:space="preserve"> сбережения</w:t>
      </w:r>
      <w:r w:rsidRPr="00562D46">
        <w:rPr>
          <w:rFonts w:cs="Times New Roman"/>
          <w:color w:val="20202F"/>
          <w:szCs w:val="24"/>
        </w:rPr>
        <w:t xml:space="preserve"> от инфляции и немного заработать</w:t>
      </w:r>
    </w:p>
    <w:p w:rsidR="003E6212" w:rsidRPr="00562D46" w:rsidRDefault="003E6212" w:rsidP="003E6212">
      <w:pPr>
        <w:pStyle w:val="a3"/>
        <w:numPr>
          <w:ilvl w:val="0"/>
          <w:numId w:val="16"/>
        </w:numPr>
        <w:spacing w:after="120" w:line="360" w:lineRule="auto"/>
        <w:rPr>
          <w:color w:val="20202F"/>
          <w:szCs w:val="24"/>
          <w:lang w:eastAsia="ru-RU"/>
        </w:rPr>
      </w:pPr>
      <w:r w:rsidRPr="00562D46">
        <w:rPr>
          <w:rFonts w:cs="Times New Roman"/>
          <w:color w:val="20202F"/>
          <w:szCs w:val="24"/>
          <w:lang w:eastAsia="ru-RU"/>
        </w:rPr>
        <w:t>Заработать как можно больше</w:t>
      </w:r>
    </w:p>
    <w:p w:rsidR="003E6212" w:rsidRPr="00562D46" w:rsidRDefault="003E6212" w:rsidP="003E6212">
      <w:pPr>
        <w:pStyle w:val="a3"/>
        <w:numPr>
          <w:ilvl w:val="0"/>
          <w:numId w:val="15"/>
        </w:numPr>
        <w:spacing w:after="120" w:line="360" w:lineRule="auto"/>
        <w:ind w:left="357" w:firstLine="357"/>
        <w:rPr>
          <w:b/>
          <w:szCs w:val="24"/>
        </w:rPr>
      </w:pPr>
      <w:r w:rsidRPr="00562D46">
        <w:rPr>
          <w:b/>
          <w:szCs w:val="24"/>
        </w:rPr>
        <w:t>Инвестиции какого характера Вы предпочитаете?</w:t>
      </w:r>
    </w:p>
    <w:p w:rsidR="003E6212" w:rsidRPr="00562D46" w:rsidRDefault="003E6212" w:rsidP="003E6212">
      <w:pPr>
        <w:pStyle w:val="a3"/>
        <w:numPr>
          <w:ilvl w:val="0"/>
          <w:numId w:val="17"/>
        </w:numPr>
        <w:spacing w:after="120" w:line="360" w:lineRule="auto"/>
        <w:rPr>
          <w:rFonts w:cs="Times New Roman"/>
          <w:color w:val="20202F"/>
          <w:szCs w:val="24"/>
        </w:rPr>
      </w:pPr>
      <w:r w:rsidRPr="00562D46">
        <w:rPr>
          <w:rFonts w:cs="Times New Roman"/>
          <w:color w:val="20202F"/>
          <w:szCs w:val="24"/>
        </w:rPr>
        <w:t>Минимальный риск, низкий потенциал доходности</w:t>
      </w:r>
    </w:p>
    <w:p w:rsidR="003E6212" w:rsidRPr="00562D46" w:rsidRDefault="003E6212" w:rsidP="003E6212">
      <w:pPr>
        <w:pStyle w:val="a3"/>
        <w:numPr>
          <w:ilvl w:val="0"/>
          <w:numId w:val="17"/>
        </w:numPr>
        <w:spacing w:after="120" w:line="360" w:lineRule="auto"/>
        <w:rPr>
          <w:rFonts w:cs="Times New Roman"/>
          <w:color w:val="20202F"/>
          <w:szCs w:val="24"/>
        </w:rPr>
      </w:pPr>
      <w:r w:rsidRPr="00562D46">
        <w:rPr>
          <w:rFonts w:cs="Times New Roman"/>
          <w:color w:val="20202F"/>
          <w:szCs w:val="24"/>
        </w:rPr>
        <w:t>Низкий риск, средний потенциал доходности</w:t>
      </w:r>
    </w:p>
    <w:p w:rsidR="003E6212" w:rsidRPr="00562D46" w:rsidRDefault="003E6212" w:rsidP="003E6212">
      <w:pPr>
        <w:pStyle w:val="a3"/>
        <w:numPr>
          <w:ilvl w:val="0"/>
          <w:numId w:val="17"/>
        </w:numPr>
        <w:spacing w:after="120" w:line="360" w:lineRule="auto"/>
        <w:rPr>
          <w:rFonts w:cs="Times New Roman"/>
          <w:color w:val="20202F"/>
          <w:szCs w:val="24"/>
        </w:rPr>
      </w:pPr>
      <w:r w:rsidRPr="00562D46">
        <w:rPr>
          <w:rFonts w:cs="Times New Roman"/>
          <w:color w:val="20202F"/>
          <w:szCs w:val="24"/>
        </w:rPr>
        <w:t>Средний риск, высокий потенциал доходности</w:t>
      </w:r>
    </w:p>
    <w:p w:rsidR="003E6212" w:rsidRPr="00562D46" w:rsidRDefault="003E6212" w:rsidP="003E6212">
      <w:pPr>
        <w:pStyle w:val="a3"/>
        <w:numPr>
          <w:ilvl w:val="0"/>
          <w:numId w:val="17"/>
        </w:numPr>
        <w:spacing w:after="120" w:line="360" w:lineRule="auto"/>
        <w:rPr>
          <w:color w:val="20202F"/>
          <w:szCs w:val="24"/>
        </w:rPr>
      </w:pPr>
      <w:r w:rsidRPr="00562D46">
        <w:rPr>
          <w:rFonts w:cs="Times New Roman"/>
          <w:color w:val="20202F"/>
          <w:szCs w:val="24"/>
        </w:rPr>
        <w:t>Высокий риск, максимальный потенциал доходности</w:t>
      </w:r>
    </w:p>
    <w:p w:rsidR="003E6212" w:rsidRPr="00562D46" w:rsidRDefault="003E6212" w:rsidP="003E6212">
      <w:pPr>
        <w:pStyle w:val="a3"/>
        <w:numPr>
          <w:ilvl w:val="0"/>
          <w:numId w:val="15"/>
        </w:numPr>
        <w:spacing w:after="120" w:line="360" w:lineRule="auto"/>
        <w:ind w:left="357" w:firstLine="357"/>
        <w:rPr>
          <w:b/>
          <w:szCs w:val="24"/>
        </w:rPr>
      </w:pPr>
      <w:r w:rsidRPr="00562D46">
        <w:rPr>
          <w:b/>
          <w:szCs w:val="24"/>
        </w:rPr>
        <w:t>Ваши ожидания относительно доходности инвестиций?</w:t>
      </w:r>
    </w:p>
    <w:p w:rsidR="003E6212" w:rsidRPr="00562D46" w:rsidRDefault="003E6212" w:rsidP="003E6212">
      <w:pPr>
        <w:pStyle w:val="a3"/>
        <w:numPr>
          <w:ilvl w:val="0"/>
          <w:numId w:val="18"/>
        </w:numPr>
        <w:spacing w:after="120" w:line="360" w:lineRule="auto"/>
        <w:rPr>
          <w:rFonts w:cs="Times New Roman"/>
          <w:color w:val="20202F"/>
          <w:szCs w:val="24"/>
        </w:rPr>
      </w:pPr>
      <w:r w:rsidRPr="00562D46">
        <w:rPr>
          <w:rFonts w:cs="Times New Roman"/>
          <w:color w:val="20202F"/>
          <w:szCs w:val="24"/>
        </w:rPr>
        <w:t>До 5% годовых</w:t>
      </w:r>
    </w:p>
    <w:p w:rsidR="003E6212" w:rsidRPr="00562D46" w:rsidRDefault="003E6212" w:rsidP="003E6212">
      <w:pPr>
        <w:pStyle w:val="a3"/>
        <w:numPr>
          <w:ilvl w:val="0"/>
          <w:numId w:val="18"/>
        </w:numPr>
        <w:spacing w:after="120" w:line="360" w:lineRule="auto"/>
        <w:rPr>
          <w:rFonts w:cs="Times New Roman"/>
          <w:color w:val="20202F"/>
          <w:szCs w:val="24"/>
        </w:rPr>
      </w:pPr>
      <w:r w:rsidRPr="00562D46">
        <w:rPr>
          <w:rFonts w:cs="Times New Roman"/>
          <w:color w:val="20202F"/>
          <w:szCs w:val="24"/>
        </w:rPr>
        <w:t>5</w:t>
      </w:r>
      <w:r w:rsidR="00EE09DC">
        <w:rPr>
          <w:rFonts w:cs="Times New Roman"/>
          <w:color w:val="20202F"/>
          <w:szCs w:val="24"/>
        </w:rPr>
        <w:t>–</w:t>
      </w:r>
      <w:r w:rsidRPr="00562D46">
        <w:rPr>
          <w:rFonts w:cs="Times New Roman"/>
          <w:color w:val="20202F"/>
          <w:szCs w:val="24"/>
        </w:rPr>
        <w:t>8 % годовых</w:t>
      </w:r>
    </w:p>
    <w:p w:rsidR="003E6212" w:rsidRPr="00562D46" w:rsidRDefault="003E6212" w:rsidP="003E6212">
      <w:pPr>
        <w:pStyle w:val="a3"/>
        <w:numPr>
          <w:ilvl w:val="0"/>
          <w:numId w:val="18"/>
        </w:numPr>
        <w:spacing w:after="120" w:line="360" w:lineRule="auto"/>
        <w:rPr>
          <w:rFonts w:cs="Times New Roman"/>
          <w:color w:val="20202F"/>
          <w:szCs w:val="24"/>
        </w:rPr>
      </w:pPr>
      <w:r w:rsidRPr="00562D46">
        <w:rPr>
          <w:rFonts w:cs="Times New Roman"/>
          <w:color w:val="20202F"/>
          <w:szCs w:val="24"/>
        </w:rPr>
        <w:t>9</w:t>
      </w:r>
      <w:r w:rsidR="00EE09DC">
        <w:rPr>
          <w:rFonts w:cs="Times New Roman"/>
          <w:color w:val="20202F"/>
          <w:szCs w:val="24"/>
        </w:rPr>
        <w:t>–</w:t>
      </w:r>
      <w:r w:rsidRPr="00562D46">
        <w:rPr>
          <w:rFonts w:cs="Times New Roman"/>
          <w:color w:val="20202F"/>
          <w:szCs w:val="24"/>
        </w:rPr>
        <w:t>12 % годовых</w:t>
      </w:r>
    </w:p>
    <w:p w:rsidR="003E6212" w:rsidRPr="00562D46" w:rsidRDefault="003E6212" w:rsidP="003E6212">
      <w:pPr>
        <w:pStyle w:val="a3"/>
        <w:numPr>
          <w:ilvl w:val="0"/>
          <w:numId w:val="18"/>
        </w:numPr>
        <w:spacing w:after="120" w:line="360" w:lineRule="auto"/>
        <w:rPr>
          <w:color w:val="20202F"/>
          <w:szCs w:val="24"/>
        </w:rPr>
      </w:pPr>
      <w:r w:rsidRPr="00562D46">
        <w:rPr>
          <w:rFonts w:cs="Times New Roman"/>
          <w:color w:val="20202F"/>
          <w:szCs w:val="24"/>
        </w:rPr>
        <w:lastRenderedPageBreak/>
        <w:t>Более 12% годовых</w:t>
      </w:r>
    </w:p>
    <w:p w:rsidR="003E6212" w:rsidRPr="00562D46" w:rsidRDefault="003E6212" w:rsidP="003E6212">
      <w:pPr>
        <w:pStyle w:val="a3"/>
        <w:numPr>
          <w:ilvl w:val="0"/>
          <w:numId w:val="15"/>
        </w:numPr>
        <w:spacing w:after="120" w:line="360" w:lineRule="auto"/>
        <w:ind w:left="357" w:firstLine="357"/>
        <w:rPr>
          <w:b/>
          <w:szCs w:val="24"/>
        </w:rPr>
      </w:pPr>
      <w:r w:rsidRPr="00562D46">
        <w:rPr>
          <w:b/>
          <w:szCs w:val="24"/>
        </w:rPr>
        <w:t>Что Вы знаете об инвестициях?</w:t>
      </w:r>
    </w:p>
    <w:p w:rsidR="003E6212" w:rsidRPr="00562D46" w:rsidRDefault="003E6212" w:rsidP="003E6212">
      <w:pPr>
        <w:pStyle w:val="a3"/>
        <w:numPr>
          <w:ilvl w:val="0"/>
          <w:numId w:val="19"/>
        </w:numPr>
        <w:spacing w:after="120" w:line="360" w:lineRule="auto"/>
        <w:rPr>
          <w:rFonts w:cs="Times New Roman"/>
          <w:color w:val="20202F"/>
          <w:szCs w:val="24"/>
        </w:rPr>
      </w:pPr>
      <w:r w:rsidRPr="00562D46">
        <w:rPr>
          <w:rFonts w:cs="Times New Roman"/>
          <w:color w:val="20202F"/>
          <w:szCs w:val="24"/>
        </w:rPr>
        <w:t>Почти ничего не знаю</w:t>
      </w:r>
    </w:p>
    <w:p w:rsidR="003E6212" w:rsidRPr="00562D46" w:rsidRDefault="003E6212" w:rsidP="003E6212">
      <w:pPr>
        <w:pStyle w:val="a3"/>
        <w:numPr>
          <w:ilvl w:val="0"/>
          <w:numId w:val="19"/>
        </w:numPr>
        <w:spacing w:after="120" w:line="360" w:lineRule="auto"/>
        <w:rPr>
          <w:rFonts w:cs="Times New Roman"/>
          <w:color w:val="20202F"/>
          <w:szCs w:val="24"/>
        </w:rPr>
      </w:pPr>
      <w:r w:rsidRPr="00562D46">
        <w:rPr>
          <w:rFonts w:cs="Times New Roman"/>
          <w:color w:val="20202F"/>
          <w:szCs w:val="24"/>
        </w:rPr>
        <w:t>Кое-что знаю, но сомневаюсь в полноте своих знаний</w:t>
      </w:r>
    </w:p>
    <w:p w:rsidR="003E6212" w:rsidRPr="00562D46" w:rsidRDefault="003E6212" w:rsidP="003E6212">
      <w:pPr>
        <w:pStyle w:val="a3"/>
        <w:numPr>
          <w:ilvl w:val="0"/>
          <w:numId w:val="19"/>
        </w:numPr>
        <w:spacing w:after="120" w:line="360" w:lineRule="auto"/>
        <w:rPr>
          <w:rFonts w:cs="Times New Roman"/>
          <w:color w:val="20202F"/>
          <w:szCs w:val="24"/>
        </w:rPr>
      </w:pPr>
      <w:r w:rsidRPr="00562D46">
        <w:rPr>
          <w:rFonts w:cs="Times New Roman"/>
          <w:color w:val="20202F"/>
          <w:szCs w:val="24"/>
        </w:rPr>
        <w:t>Неплохо разбираюсь в этой области</w:t>
      </w:r>
    </w:p>
    <w:p w:rsidR="003E6212" w:rsidRPr="00562D46" w:rsidRDefault="003E6212" w:rsidP="003E6212">
      <w:pPr>
        <w:pStyle w:val="a3"/>
        <w:numPr>
          <w:ilvl w:val="0"/>
          <w:numId w:val="19"/>
        </w:numPr>
        <w:spacing w:after="120" w:line="360" w:lineRule="auto"/>
        <w:rPr>
          <w:color w:val="20202F"/>
          <w:szCs w:val="24"/>
        </w:rPr>
      </w:pPr>
      <w:r w:rsidRPr="00562D46">
        <w:rPr>
          <w:rFonts w:cs="Times New Roman"/>
          <w:color w:val="20202F"/>
          <w:szCs w:val="24"/>
        </w:rPr>
        <w:t>Обладаю глубокими знаниями в этой области</w:t>
      </w:r>
    </w:p>
    <w:p w:rsidR="003E6212" w:rsidRPr="00562D46" w:rsidRDefault="003E6212" w:rsidP="003E6212">
      <w:pPr>
        <w:pStyle w:val="a3"/>
        <w:numPr>
          <w:ilvl w:val="0"/>
          <w:numId w:val="15"/>
        </w:numPr>
        <w:spacing w:after="120" w:line="360" w:lineRule="auto"/>
        <w:ind w:left="357" w:firstLine="357"/>
        <w:rPr>
          <w:b/>
          <w:szCs w:val="24"/>
        </w:rPr>
      </w:pPr>
      <w:r w:rsidRPr="00562D46">
        <w:rPr>
          <w:b/>
          <w:szCs w:val="24"/>
        </w:rPr>
        <w:t>Какую часть сбережений вы готовы вложить в активы, которые могут не только расти, но и падать в цене?</w:t>
      </w:r>
    </w:p>
    <w:p w:rsidR="003E6212" w:rsidRPr="00562D46" w:rsidRDefault="003E6212" w:rsidP="003E6212">
      <w:pPr>
        <w:pStyle w:val="a3"/>
        <w:numPr>
          <w:ilvl w:val="0"/>
          <w:numId w:val="20"/>
        </w:numPr>
        <w:spacing w:after="120" w:line="360" w:lineRule="auto"/>
        <w:rPr>
          <w:rFonts w:cs="Times New Roman"/>
          <w:color w:val="20202F"/>
          <w:szCs w:val="24"/>
        </w:rPr>
      </w:pPr>
      <w:r w:rsidRPr="00562D46">
        <w:rPr>
          <w:rFonts w:cs="Times New Roman"/>
          <w:color w:val="20202F"/>
          <w:szCs w:val="24"/>
        </w:rPr>
        <w:t>Самую минимальную</w:t>
      </w:r>
    </w:p>
    <w:p w:rsidR="003E6212" w:rsidRPr="00562D46" w:rsidRDefault="003E6212" w:rsidP="003E6212">
      <w:pPr>
        <w:pStyle w:val="a3"/>
        <w:numPr>
          <w:ilvl w:val="0"/>
          <w:numId w:val="20"/>
        </w:numPr>
        <w:spacing w:after="120" w:line="360" w:lineRule="auto"/>
        <w:rPr>
          <w:rFonts w:cs="Times New Roman"/>
          <w:color w:val="20202F"/>
          <w:szCs w:val="24"/>
        </w:rPr>
      </w:pPr>
      <w:r w:rsidRPr="00562D46">
        <w:rPr>
          <w:rFonts w:cs="Times New Roman"/>
          <w:color w:val="20202F"/>
          <w:szCs w:val="24"/>
        </w:rPr>
        <w:t>До половины своего капитала</w:t>
      </w:r>
    </w:p>
    <w:p w:rsidR="003E6212" w:rsidRPr="00562D46" w:rsidRDefault="003E6212" w:rsidP="003E6212">
      <w:pPr>
        <w:pStyle w:val="a3"/>
        <w:numPr>
          <w:ilvl w:val="0"/>
          <w:numId w:val="20"/>
        </w:numPr>
        <w:spacing w:after="120" w:line="360" w:lineRule="auto"/>
        <w:rPr>
          <w:rFonts w:cs="Times New Roman"/>
          <w:color w:val="20202F"/>
          <w:szCs w:val="24"/>
        </w:rPr>
      </w:pPr>
      <w:r w:rsidRPr="00562D46">
        <w:rPr>
          <w:rFonts w:cs="Times New Roman"/>
          <w:color w:val="20202F"/>
          <w:szCs w:val="24"/>
        </w:rPr>
        <w:t>Более половины своего капитала</w:t>
      </w:r>
    </w:p>
    <w:p w:rsidR="003E6212" w:rsidRPr="00562D46" w:rsidRDefault="003E6212" w:rsidP="003E6212">
      <w:pPr>
        <w:pStyle w:val="a3"/>
        <w:numPr>
          <w:ilvl w:val="0"/>
          <w:numId w:val="20"/>
        </w:numPr>
        <w:spacing w:after="120" w:line="360" w:lineRule="auto"/>
        <w:rPr>
          <w:color w:val="20202F"/>
          <w:szCs w:val="24"/>
        </w:rPr>
      </w:pPr>
      <w:r w:rsidRPr="00562D46">
        <w:rPr>
          <w:rFonts w:cs="Times New Roman"/>
          <w:color w:val="20202F"/>
          <w:szCs w:val="24"/>
        </w:rPr>
        <w:t>Хоть все, только на текущие расходы оставлю</w:t>
      </w:r>
    </w:p>
    <w:p w:rsidR="003E6212" w:rsidRPr="00562D46" w:rsidRDefault="003E6212" w:rsidP="003E6212">
      <w:pPr>
        <w:pStyle w:val="a3"/>
        <w:numPr>
          <w:ilvl w:val="0"/>
          <w:numId w:val="15"/>
        </w:numPr>
        <w:spacing w:after="120" w:line="360" w:lineRule="auto"/>
        <w:ind w:left="357" w:firstLine="357"/>
        <w:rPr>
          <w:b/>
          <w:szCs w:val="24"/>
        </w:rPr>
      </w:pPr>
      <w:r w:rsidRPr="00562D46">
        <w:rPr>
          <w:b/>
          <w:szCs w:val="24"/>
        </w:rPr>
        <w:t>На какой срок Вы готовы вложить деньги?</w:t>
      </w:r>
    </w:p>
    <w:p w:rsidR="003E6212" w:rsidRPr="00562D46" w:rsidRDefault="003E6212" w:rsidP="003E6212">
      <w:pPr>
        <w:pStyle w:val="a3"/>
        <w:numPr>
          <w:ilvl w:val="0"/>
          <w:numId w:val="21"/>
        </w:numPr>
        <w:spacing w:after="120" w:line="360" w:lineRule="auto"/>
        <w:rPr>
          <w:rFonts w:cs="Times New Roman"/>
          <w:color w:val="20202F"/>
          <w:szCs w:val="24"/>
        </w:rPr>
      </w:pPr>
      <w:r w:rsidRPr="00562D46">
        <w:rPr>
          <w:rFonts w:cs="Times New Roman"/>
          <w:color w:val="20202F"/>
          <w:szCs w:val="24"/>
        </w:rPr>
        <w:t>До 3 лет</w:t>
      </w:r>
    </w:p>
    <w:p w:rsidR="003E6212" w:rsidRPr="00562D46" w:rsidRDefault="003E6212" w:rsidP="003E6212">
      <w:pPr>
        <w:pStyle w:val="a3"/>
        <w:numPr>
          <w:ilvl w:val="0"/>
          <w:numId w:val="21"/>
        </w:numPr>
        <w:spacing w:after="120" w:line="360" w:lineRule="auto"/>
        <w:rPr>
          <w:rFonts w:cs="Times New Roman"/>
          <w:color w:val="20202F"/>
          <w:szCs w:val="24"/>
        </w:rPr>
      </w:pPr>
      <w:r w:rsidRPr="00562D46">
        <w:rPr>
          <w:rFonts w:cs="Times New Roman"/>
          <w:color w:val="20202F"/>
          <w:szCs w:val="24"/>
        </w:rPr>
        <w:t>От 3 до 5 лет</w:t>
      </w:r>
    </w:p>
    <w:p w:rsidR="003E6212" w:rsidRPr="00562D46" w:rsidRDefault="003E6212" w:rsidP="003E6212">
      <w:pPr>
        <w:pStyle w:val="a3"/>
        <w:numPr>
          <w:ilvl w:val="0"/>
          <w:numId w:val="21"/>
        </w:numPr>
        <w:spacing w:after="120" w:line="360" w:lineRule="auto"/>
        <w:rPr>
          <w:rFonts w:cs="Times New Roman"/>
          <w:color w:val="20202F"/>
          <w:szCs w:val="24"/>
        </w:rPr>
      </w:pPr>
      <w:r w:rsidRPr="00562D46">
        <w:rPr>
          <w:rFonts w:cs="Times New Roman"/>
          <w:color w:val="20202F"/>
          <w:szCs w:val="24"/>
        </w:rPr>
        <w:t>От 5 до 10 лет</w:t>
      </w:r>
    </w:p>
    <w:p w:rsidR="003E6212" w:rsidRPr="00562D46" w:rsidRDefault="003E6212" w:rsidP="003E6212">
      <w:pPr>
        <w:pStyle w:val="a3"/>
        <w:numPr>
          <w:ilvl w:val="0"/>
          <w:numId w:val="21"/>
        </w:numPr>
        <w:spacing w:after="120" w:line="360" w:lineRule="auto"/>
        <w:rPr>
          <w:color w:val="20202F"/>
          <w:szCs w:val="24"/>
        </w:rPr>
      </w:pPr>
      <w:r w:rsidRPr="00562D46">
        <w:rPr>
          <w:rFonts w:cs="Times New Roman"/>
          <w:color w:val="20202F"/>
          <w:szCs w:val="24"/>
        </w:rPr>
        <w:t>Свыше 10 лет</w:t>
      </w:r>
    </w:p>
    <w:p w:rsidR="003E6212" w:rsidRPr="00562D46" w:rsidRDefault="003E6212" w:rsidP="003E6212">
      <w:pPr>
        <w:pStyle w:val="a3"/>
        <w:numPr>
          <w:ilvl w:val="0"/>
          <w:numId w:val="15"/>
        </w:numPr>
        <w:spacing w:after="120" w:line="360" w:lineRule="auto"/>
        <w:ind w:left="357" w:firstLine="357"/>
        <w:rPr>
          <w:b/>
          <w:szCs w:val="24"/>
        </w:rPr>
      </w:pPr>
      <w:r w:rsidRPr="00562D46">
        <w:rPr>
          <w:b/>
          <w:szCs w:val="24"/>
        </w:rPr>
        <w:t>Как</w:t>
      </w:r>
      <w:r w:rsidR="00EE09DC">
        <w:rPr>
          <w:b/>
          <w:szCs w:val="24"/>
        </w:rPr>
        <w:t>ое</w:t>
      </w:r>
      <w:r w:rsidRPr="00562D46">
        <w:rPr>
          <w:b/>
          <w:szCs w:val="24"/>
        </w:rPr>
        <w:t xml:space="preserve"> </w:t>
      </w:r>
      <w:r w:rsidR="00EE09DC">
        <w:rPr>
          <w:b/>
          <w:szCs w:val="24"/>
        </w:rPr>
        <w:t>понижение</w:t>
      </w:r>
      <w:r w:rsidRPr="00562D46">
        <w:rPr>
          <w:b/>
          <w:szCs w:val="24"/>
        </w:rPr>
        <w:t xml:space="preserve"> стоимости активов приемлем</w:t>
      </w:r>
      <w:r w:rsidR="00EE09DC">
        <w:rPr>
          <w:b/>
          <w:szCs w:val="24"/>
        </w:rPr>
        <w:t>о</w:t>
      </w:r>
      <w:r w:rsidRPr="00562D46">
        <w:rPr>
          <w:b/>
          <w:szCs w:val="24"/>
        </w:rPr>
        <w:t xml:space="preserve"> для Вас?</w:t>
      </w:r>
    </w:p>
    <w:p w:rsidR="003E6212" w:rsidRPr="00562D46" w:rsidRDefault="003E6212" w:rsidP="003E6212">
      <w:pPr>
        <w:pStyle w:val="a3"/>
        <w:numPr>
          <w:ilvl w:val="0"/>
          <w:numId w:val="22"/>
        </w:numPr>
        <w:spacing w:after="120" w:line="360" w:lineRule="auto"/>
        <w:rPr>
          <w:rFonts w:cs="Times New Roman"/>
          <w:color w:val="20202F"/>
          <w:szCs w:val="24"/>
        </w:rPr>
      </w:pPr>
      <w:r w:rsidRPr="00562D46">
        <w:rPr>
          <w:rFonts w:cs="Times New Roman"/>
          <w:color w:val="20202F"/>
          <w:szCs w:val="24"/>
        </w:rPr>
        <w:t>До 5% стоимости</w:t>
      </w:r>
    </w:p>
    <w:p w:rsidR="003E6212" w:rsidRPr="00562D46" w:rsidRDefault="003E6212" w:rsidP="003E6212">
      <w:pPr>
        <w:pStyle w:val="a3"/>
        <w:numPr>
          <w:ilvl w:val="0"/>
          <w:numId w:val="22"/>
        </w:numPr>
        <w:spacing w:after="120" w:line="360" w:lineRule="auto"/>
        <w:rPr>
          <w:rFonts w:cs="Times New Roman"/>
          <w:color w:val="20202F"/>
          <w:szCs w:val="24"/>
        </w:rPr>
      </w:pPr>
      <w:r w:rsidRPr="00562D46">
        <w:rPr>
          <w:rFonts w:cs="Times New Roman"/>
          <w:color w:val="20202F"/>
          <w:szCs w:val="24"/>
        </w:rPr>
        <w:t>5</w:t>
      </w:r>
      <w:r w:rsidR="00EE09DC">
        <w:rPr>
          <w:rFonts w:cs="Times New Roman"/>
          <w:color w:val="20202F"/>
          <w:szCs w:val="24"/>
        </w:rPr>
        <w:t>–</w:t>
      </w:r>
      <w:r w:rsidRPr="00562D46">
        <w:rPr>
          <w:rFonts w:cs="Times New Roman"/>
          <w:color w:val="20202F"/>
          <w:szCs w:val="24"/>
        </w:rPr>
        <w:t>10% стоимости</w:t>
      </w:r>
    </w:p>
    <w:p w:rsidR="003E6212" w:rsidRPr="00562D46" w:rsidRDefault="003E6212" w:rsidP="003E6212">
      <w:pPr>
        <w:pStyle w:val="a3"/>
        <w:numPr>
          <w:ilvl w:val="0"/>
          <w:numId w:val="22"/>
        </w:numPr>
        <w:spacing w:after="120" w:line="360" w:lineRule="auto"/>
        <w:rPr>
          <w:rFonts w:cs="Times New Roman"/>
          <w:color w:val="20202F"/>
          <w:szCs w:val="24"/>
        </w:rPr>
      </w:pPr>
      <w:r w:rsidRPr="00562D46">
        <w:rPr>
          <w:rFonts w:cs="Times New Roman"/>
          <w:color w:val="20202F"/>
          <w:szCs w:val="24"/>
        </w:rPr>
        <w:t>10</w:t>
      </w:r>
      <w:r w:rsidR="00EE09DC">
        <w:rPr>
          <w:rFonts w:cs="Times New Roman"/>
          <w:color w:val="20202F"/>
          <w:szCs w:val="24"/>
        </w:rPr>
        <w:t>–</w:t>
      </w:r>
      <w:r w:rsidRPr="00562D46">
        <w:rPr>
          <w:rFonts w:cs="Times New Roman"/>
          <w:color w:val="20202F"/>
          <w:szCs w:val="24"/>
        </w:rPr>
        <w:t>15% стоимости</w:t>
      </w:r>
    </w:p>
    <w:p w:rsidR="003E6212" w:rsidRPr="00562D46" w:rsidRDefault="003E6212" w:rsidP="003E6212">
      <w:pPr>
        <w:pStyle w:val="a3"/>
        <w:numPr>
          <w:ilvl w:val="0"/>
          <w:numId w:val="22"/>
        </w:numPr>
        <w:spacing w:after="120" w:line="360" w:lineRule="auto"/>
        <w:rPr>
          <w:color w:val="20202F"/>
          <w:szCs w:val="24"/>
        </w:rPr>
      </w:pPr>
      <w:r w:rsidRPr="00562D46">
        <w:rPr>
          <w:rFonts w:cs="Times New Roman"/>
          <w:color w:val="20202F"/>
          <w:szCs w:val="24"/>
        </w:rPr>
        <w:t>Меня не волнует любое снижение</w:t>
      </w:r>
    </w:p>
    <w:p w:rsidR="003E6212" w:rsidRPr="00562D46" w:rsidRDefault="003E6212" w:rsidP="003E6212">
      <w:pPr>
        <w:pStyle w:val="a3"/>
        <w:numPr>
          <w:ilvl w:val="0"/>
          <w:numId w:val="15"/>
        </w:numPr>
        <w:spacing w:after="120" w:line="360" w:lineRule="auto"/>
        <w:ind w:left="357" w:firstLine="357"/>
        <w:rPr>
          <w:b/>
          <w:szCs w:val="24"/>
        </w:rPr>
      </w:pPr>
      <w:r w:rsidRPr="00562D46">
        <w:rPr>
          <w:b/>
          <w:szCs w:val="24"/>
        </w:rPr>
        <w:t>Как Вы поступите, если Ваши активы из-за рыночных потрясений потеряют более 20% стоимости?</w:t>
      </w:r>
    </w:p>
    <w:p w:rsidR="003E6212" w:rsidRPr="00562D46" w:rsidRDefault="003E6212" w:rsidP="003E6212">
      <w:pPr>
        <w:pStyle w:val="a3"/>
        <w:numPr>
          <w:ilvl w:val="0"/>
          <w:numId w:val="23"/>
        </w:numPr>
        <w:spacing w:after="120" w:line="360" w:lineRule="auto"/>
        <w:rPr>
          <w:rFonts w:cs="Times New Roman"/>
          <w:color w:val="20202F"/>
          <w:szCs w:val="24"/>
        </w:rPr>
      </w:pPr>
      <w:r w:rsidRPr="00562D46">
        <w:rPr>
          <w:rFonts w:cs="Times New Roman"/>
          <w:color w:val="20202F"/>
          <w:szCs w:val="24"/>
        </w:rPr>
        <w:t>Продам все и выйду в деньги</w:t>
      </w:r>
    </w:p>
    <w:p w:rsidR="003E6212" w:rsidRPr="00562D46" w:rsidRDefault="003E6212" w:rsidP="003E6212">
      <w:pPr>
        <w:pStyle w:val="a3"/>
        <w:numPr>
          <w:ilvl w:val="0"/>
          <w:numId w:val="23"/>
        </w:numPr>
        <w:spacing w:after="120" w:line="360" w:lineRule="auto"/>
        <w:rPr>
          <w:rFonts w:cs="Times New Roman"/>
          <w:color w:val="20202F"/>
          <w:szCs w:val="24"/>
        </w:rPr>
      </w:pPr>
      <w:r w:rsidRPr="00562D46">
        <w:rPr>
          <w:rFonts w:cs="Times New Roman"/>
          <w:color w:val="20202F"/>
          <w:szCs w:val="24"/>
        </w:rPr>
        <w:t>Продам часть своего портфеля</w:t>
      </w:r>
    </w:p>
    <w:p w:rsidR="003E6212" w:rsidRPr="00562D46" w:rsidRDefault="003E6212" w:rsidP="003E6212">
      <w:pPr>
        <w:pStyle w:val="a3"/>
        <w:numPr>
          <w:ilvl w:val="0"/>
          <w:numId w:val="23"/>
        </w:numPr>
        <w:spacing w:after="120" w:line="360" w:lineRule="auto"/>
        <w:rPr>
          <w:rFonts w:cs="Times New Roman"/>
          <w:color w:val="20202F"/>
          <w:szCs w:val="24"/>
        </w:rPr>
      </w:pPr>
      <w:r w:rsidRPr="00562D46">
        <w:rPr>
          <w:rFonts w:cs="Times New Roman"/>
          <w:color w:val="20202F"/>
          <w:szCs w:val="24"/>
        </w:rPr>
        <w:t>Не стану вносить изменения в портфель</w:t>
      </w:r>
    </w:p>
    <w:p w:rsidR="003E6212" w:rsidRPr="00562D46" w:rsidRDefault="003E6212" w:rsidP="003E6212">
      <w:pPr>
        <w:pStyle w:val="a3"/>
        <w:numPr>
          <w:ilvl w:val="0"/>
          <w:numId w:val="23"/>
        </w:numPr>
        <w:spacing w:after="120" w:line="360" w:lineRule="auto"/>
        <w:rPr>
          <w:color w:val="20202F"/>
          <w:szCs w:val="24"/>
        </w:rPr>
      </w:pPr>
      <w:r w:rsidRPr="00562D46">
        <w:rPr>
          <w:rFonts w:cs="Times New Roman"/>
          <w:color w:val="20202F"/>
          <w:szCs w:val="24"/>
        </w:rPr>
        <w:lastRenderedPageBreak/>
        <w:t>Докуплю еще, пока дешево</w:t>
      </w:r>
    </w:p>
    <w:p w:rsidR="00EE09DC" w:rsidRDefault="003E6212" w:rsidP="00EE09DC">
      <w:pPr>
        <w:pStyle w:val="a3"/>
        <w:spacing w:after="240" w:line="360" w:lineRule="auto"/>
        <w:ind w:left="0" w:firstLine="0"/>
        <w:rPr>
          <w:szCs w:val="24"/>
        </w:rPr>
      </w:pPr>
      <w:r w:rsidRPr="00562D46">
        <w:rPr>
          <w:szCs w:val="24"/>
        </w:rPr>
        <w:t>Сложите все баллы за ответы</w:t>
      </w:r>
      <w:r w:rsidR="00EE09DC">
        <w:rPr>
          <w:szCs w:val="24"/>
        </w:rPr>
        <w:t>:</w:t>
      </w:r>
    </w:p>
    <w:p w:rsidR="00EE09DC" w:rsidRDefault="003E6212" w:rsidP="00EE09DC">
      <w:pPr>
        <w:pStyle w:val="a3"/>
        <w:numPr>
          <w:ilvl w:val="0"/>
          <w:numId w:val="24"/>
        </w:numPr>
        <w:spacing w:line="360" w:lineRule="auto"/>
        <w:rPr>
          <w:szCs w:val="24"/>
        </w:rPr>
      </w:pPr>
      <w:r w:rsidRPr="00562D46">
        <w:rPr>
          <w:szCs w:val="24"/>
        </w:rPr>
        <w:t xml:space="preserve">а </w:t>
      </w:r>
      <w:r w:rsidR="00EE09DC">
        <w:rPr>
          <w:szCs w:val="24"/>
        </w:rPr>
        <w:t>–</w:t>
      </w:r>
      <w:r w:rsidRPr="00562D46">
        <w:rPr>
          <w:szCs w:val="24"/>
        </w:rPr>
        <w:t xml:space="preserve"> 1 балл</w:t>
      </w:r>
      <w:r w:rsidR="00EE09DC">
        <w:rPr>
          <w:szCs w:val="24"/>
        </w:rPr>
        <w:t>,</w:t>
      </w:r>
    </w:p>
    <w:p w:rsidR="00EE09DC" w:rsidRDefault="003E6212" w:rsidP="00EE09DC">
      <w:pPr>
        <w:pStyle w:val="a3"/>
        <w:numPr>
          <w:ilvl w:val="0"/>
          <w:numId w:val="24"/>
        </w:numPr>
        <w:spacing w:line="360" w:lineRule="auto"/>
        <w:rPr>
          <w:szCs w:val="24"/>
        </w:rPr>
      </w:pPr>
      <w:r w:rsidRPr="00562D46">
        <w:rPr>
          <w:szCs w:val="24"/>
        </w:rPr>
        <w:t xml:space="preserve">b </w:t>
      </w:r>
      <w:r w:rsidR="00EE09DC">
        <w:rPr>
          <w:szCs w:val="24"/>
        </w:rPr>
        <w:t>–</w:t>
      </w:r>
      <w:r w:rsidRPr="00562D46">
        <w:rPr>
          <w:szCs w:val="24"/>
        </w:rPr>
        <w:t xml:space="preserve"> 2 балла</w:t>
      </w:r>
      <w:r w:rsidR="00EE09DC">
        <w:rPr>
          <w:szCs w:val="24"/>
        </w:rPr>
        <w:t>,</w:t>
      </w:r>
    </w:p>
    <w:p w:rsidR="00EE09DC" w:rsidRDefault="00EE09DC" w:rsidP="00EE09DC">
      <w:pPr>
        <w:pStyle w:val="a3"/>
        <w:numPr>
          <w:ilvl w:val="0"/>
          <w:numId w:val="24"/>
        </w:numPr>
        <w:spacing w:line="360" w:lineRule="auto"/>
        <w:rPr>
          <w:szCs w:val="24"/>
        </w:rPr>
      </w:pPr>
      <w:r>
        <w:rPr>
          <w:szCs w:val="24"/>
        </w:rPr>
        <w:t xml:space="preserve">с – </w:t>
      </w:r>
      <w:r w:rsidR="003E6212" w:rsidRPr="00562D46">
        <w:rPr>
          <w:szCs w:val="24"/>
        </w:rPr>
        <w:t>3 балла</w:t>
      </w:r>
      <w:r>
        <w:rPr>
          <w:szCs w:val="24"/>
        </w:rPr>
        <w:t>,</w:t>
      </w:r>
    </w:p>
    <w:p w:rsidR="00EE09DC" w:rsidRDefault="003E6212" w:rsidP="00EE09DC">
      <w:pPr>
        <w:pStyle w:val="a3"/>
        <w:numPr>
          <w:ilvl w:val="0"/>
          <w:numId w:val="24"/>
        </w:numPr>
        <w:spacing w:after="240" w:line="360" w:lineRule="auto"/>
        <w:rPr>
          <w:szCs w:val="24"/>
        </w:rPr>
      </w:pPr>
      <w:r w:rsidRPr="00562D46">
        <w:rPr>
          <w:szCs w:val="24"/>
        </w:rPr>
        <w:t xml:space="preserve">d </w:t>
      </w:r>
      <w:r w:rsidR="00EE09DC">
        <w:rPr>
          <w:szCs w:val="24"/>
        </w:rPr>
        <w:t>–</w:t>
      </w:r>
      <w:r w:rsidRPr="00562D46">
        <w:rPr>
          <w:szCs w:val="24"/>
        </w:rPr>
        <w:t xml:space="preserve"> 4 балла</w:t>
      </w:r>
      <w:r w:rsidR="00EE09DC">
        <w:rPr>
          <w:szCs w:val="24"/>
        </w:rPr>
        <w:t>,</w:t>
      </w:r>
    </w:p>
    <w:p w:rsidR="003E6212" w:rsidRPr="00EE09DC" w:rsidRDefault="003E6212" w:rsidP="00EE09DC">
      <w:pPr>
        <w:spacing w:after="240" w:line="360" w:lineRule="auto"/>
        <w:rPr>
          <w:szCs w:val="24"/>
        </w:rPr>
      </w:pPr>
      <w:r w:rsidRPr="00EE09DC">
        <w:rPr>
          <w:szCs w:val="24"/>
        </w:rPr>
        <w:t>и найдите себя на шкале:</w:t>
      </w:r>
    </w:p>
    <w:p w:rsidR="003E6212" w:rsidRPr="00EE09DC" w:rsidRDefault="003E6212" w:rsidP="00EE09DC">
      <w:pPr>
        <w:spacing w:after="120" w:line="360" w:lineRule="auto"/>
        <w:rPr>
          <w:b/>
          <w:szCs w:val="24"/>
        </w:rPr>
      </w:pPr>
      <w:r w:rsidRPr="00EE09DC">
        <w:rPr>
          <w:b/>
          <w:szCs w:val="24"/>
        </w:rPr>
        <w:t>8</w:t>
      </w:r>
      <w:r w:rsidR="00EE09DC">
        <w:rPr>
          <w:b/>
          <w:szCs w:val="24"/>
          <w:lang w:val="ru-RU"/>
        </w:rPr>
        <w:t>–</w:t>
      </w:r>
      <w:r w:rsidRPr="00EE09DC">
        <w:rPr>
          <w:b/>
          <w:szCs w:val="24"/>
        </w:rPr>
        <w:t>15 баллов</w:t>
      </w:r>
      <w:r w:rsidR="00EE09DC">
        <w:rPr>
          <w:b/>
          <w:szCs w:val="24"/>
          <w:lang w:val="ru-RU"/>
        </w:rPr>
        <w:t>:</w:t>
      </w:r>
      <w:r w:rsidRPr="00EE09DC">
        <w:rPr>
          <w:b/>
          <w:szCs w:val="24"/>
        </w:rPr>
        <w:t xml:space="preserve"> Консервативный инвестор</w:t>
      </w:r>
    </w:p>
    <w:p w:rsidR="003E6212" w:rsidRPr="00562D46" w:rsidRDefault="003E6212" w:rsidP="00EE09DC">
      <w:pPr>
        <w:pStyle w:val="a3"/>
        <w:spacing w:after="240" w:line="360" w:lineRule="auto"/>
        <w:ind w:left="0" w:firstLine="0"/>
        <w:rPr>
          <w:szCs w:val="24"/>
        </w:rPr>
      </w:pPr>
      <w:r w:rsidRPr="00562D46">
        <w:rPr>
          <w:szCs w:val="24"/>
        </w:rPr>
        <w:t>Нацелен как на сохранение, так и на долгосрочный прирост капитала главным образом через реинвестирование дохода. Вложения преимущественно в ценные бумаги с фиксированным доходом и депозиты.</w:t>
      </w:r>
    </w:p>
    <w:p w:rsidR="003E6212" w:rsidRPr="00EE09DC" w:rsidRDefault="003E6212" w:rsidP="00EE09DC">
      <w:pPr>
        <w:spacing w:after="120" w:line="360" w:lineRule="auto"/>
        <w:rPr>
          <w:b/>
          <w:szCs w:val="24"/>
        </w:rPr>
      </w:pPr>
      <w:r w:rsidRPr="00EE09DC">
        <w:rPr>
          <w:b/>
          <w:szCs w:val="24"/>
        </w:rPr>
        <w:t>16</w:t>
      </w:r>
      <w:r w:rsidR="00EE09DC">
        <w:rPr>
          <w:b/>
          <w:szCs w:val="24"/>
          <w:lang w:val="ru-RU"/>
        </w:rPr>
        <w:t>–</w:t>
      </w:r>
      <w:r w:rsidRPr="00EE09DC">
        <w:rPr>
          <w:b/>
          <w:szCs w:val="24"/>
        </w:rPr>
        <w:t>24 балла</w:t>
      </w:r>
      <w:r w:rsidR="00EE09DC">
        <w:rPr>
          <w:b/>
          <w:szCs w:val="24"/>
          <w:lang w:val="ru-RU"/>
        </w:rPr>
        <w:t>:</w:t>
      </w:r>
      <w:r w:rsidRPr="00EE09DC">
        <w:rPr>
          <w:b/>
          <w:szCs w:val="24"/>
        </w:rPr>
        <w:t xml:space="preserve"> Умеренный инвестор</w:t>
      </w:r>
    </w:p>
    <w:p w:rsidR="003E6212" w:rsidRPr="00562D46" w:rsidRDefault="003E6212" w:rsidP="00EE09DC">
      <w:pPr>
        <w:pStyle w:val="a3"/>
        <w:spacing w:after="240" w:line="360" w:lineRule="auto"/>
        <w:ind w:left="0" w:firstLine="0"/>
        <w:rPr>
          <w:szCs w:val="24"/>
        </w:rPr>
      </w:pPr>
      <w:r w:rsidRPr="00562D46">
        <w:rPr>
          <w:szCs w:val="24"/>
        </w:rPr>
        <w:t>Нацелен на долгосрочный рост через прирост капитала и реинвестирование дохода. Вложения в акции и инструменты с фиксированным доходом, а также частично в депозиты для снижения провалов фондового рынка.</w:t>
      </w:r>
    </w:p>
    <w:p w:rsidR="003E6212" w:rsidRPr="00EE09DC" w:rsidRDefault="003E6212" w:rsidP="00EE09DC">
      <w:pPr>
        <w:spacing w:after="120" w:line="360" w:lineRule="auto"/>
        <w:rPr>
          <w:b/>
          <w:szCs w:val="24"/>
          <w:lang w:val="ru-RU"/>
        </w:rPr>
      </w:pPr>
      <w:r w:rsidRPr="00EE09DC">
        <w:rPr>
          <w:b/>
          <w:szCs w:val="24"/>
        </w:rPr>
        <w:t>25</w:t>
      </w:r>
      <w:r w:rsidR="00EE09DC">
        <w:rPr>
          <w:b/>
          <w:szCs w:val="24"/>
          <w:lang w:val="ru-RU"/>
        </w:rPr>
        <w:t>–</w:t>
      </w:r>
      <w:r w:rsidRPr="00EE09DC">
        <w:rPr>
          <w:b/>
          <w:szCs w:val="24"/>
        </w:rPr>
        <w:t>32 балла</w:t>
      </w:r>
      <w:r w:rsidR="00EE09DC">
        <w:rPr>
          <w:b/>
          <w:szCs w:val="24"/>
        </w:rPr>
        <w:t>:</w:t>
      </w:r>
      <w:r w:rsidRPr="00EE09DC">
        <w:rPr>
          <w:b/>
          <w:szCs w:val="24"/>
        </w:rPr>
        <w:t xml:space="preserve"> Агрессивный</w:t>
      </w:r>
      <w:r w:rsidR="00EE09DC">
        <w:rPr>
          <w:b/>
          <w:szCs w:val="24"/>
          <w:lang w:val="ru-RU"/>
        </w:rPr>
        <w:t xml:space="preserve"> инвестор</w:t>
      </w:r>
    </w:p>
    <w:p w:rsidR="003E6212" w:rsidRPr="00EE09DC" w:rsidRDefault="003E6212" w:rsidP="00EE09DC">
      <w:pPr>
        <w:spacing w:after="120" w:line="360" w:lineRule="auto"/>
        <w:rPr>
          <w:rFonts w:ascii="Arial" w:hAnsi="Arial" w:cs="Arial"/>
          <w:vanish/>
          <w:sz w:val="16"/>
          <w:szCs w:val="16"/>
          <w:lang w:eastAsia="ru-RU"/>
        </w:rPr>
      </w:pPr>
      <w:r w:rsidRPr="00EE09DC">
        <w:rPr>
          <w:szCs w:val="24"/>
        </w:rPr>
        <w:t>Нацелен на долгосрочный рост инвестиций через прирост капитала. Распределение активов направлено в сторону акций, которые на отдельных рынках и в разные времена могут быть подвержены серьезным колебаниям рынка.</w:t>
      </w:r>
      <w:r w:rsidRPr="00EE09DC">
        <w:rPr>
          <w:rFonts w:ascii="Arial" w:hAnsi="Arial" w:cs="Arial"/>
          <w:vanish/>
          <w:sz w:val="16"/>
          <w:szCs w:val="16"/>
          <w:lang w:eastAsia="ru-RU"/>
        </w:rPr>
        <w:t>Конец формы</w:t>
      </w:r>
    </w:p>
    <w:p w:rsidR="003E6212" w:rsidRPr="00562D46" w:rsidRDefault="003E6212" w:rsidP="003E6212">
      <w:pPr>
        <w:pStyle w:val="a3"/>
        <w:spacing w:after="120" w:line="360" w:lineRule="auto"/>
        <w:ind w:left="357" w:firstLine="357"/>
        <w:rPr>
          <w:sz w:val="28"/>
          <w:szCs w:val="28"/>
        </w:rPr>
      </w:pPr>
    </w:p>
    <w:p w:rsidR="003E6212" w:rsidRPr="00446412" w:rsidRDefault="003E6212" w:rsidP="003E6212">
      <w:pPr>
        <w:pStyle w:val="1"/>
        <w:jc w:val="center"/>
        <w:rPr>
          <w:color w:val="auto"/>
        </w:rPr>
      </w:pPr>
      <w:bookmarkStart w:id="12" w:name="_Toc388477359"/>
      <w:r w:rsidRPr="00562D46">
        <w:rPr>
          <w:caps/>
          <w:color w:val="auto"/>
        </w:rPr>
        <w:t xml:space="preserve">10 </w:t>
      </w:r>
      <w:r w:rsidRPr="00446412">
        <w:rPr>
          <w:color w:val="auto"/>
        </w:rPr>
        <w:t>признаков финансовой пирамиды</w:t>
      </w:r>
      <w:bookmarkEnd w:id="12"/>
    </w:p>
    <w:p w:rsidR="003E6212" w:rsidRPr="00446412" w:rsidRDefault="003E6212" w:rsidP="003E6212">
      <w:pPr>
        <w:rPr>
          <w:lang w:val="ru-RU"/>
        </w:rPr>
      </w:pPr>
    </w:p>
    <w:p w:rsidR="003E6212" w:rsidRPr="00EE09DC" w:rsidRDefault="003E6212" w:rsidP="00EE09DC">
      <w:pPr>
        <w:pStyle w:val="a3"/>
        <w:numPr>
          <w:ilvl w:val="0"/>
          <w:numId w:val="25"/>
        </w:numPr>
        <w:spacing w:after="120" w:line="360" w:lineRule="auto"/>
        <w:rPr>
          <w:szCs w:val="24"/>
        </w:rPr>
      </w:pPr>
      <w:r w:rsidRPr="00EE09DC">
        <w:rPr>
          <w:szCs w:val="24"/>
        </w:rPr>
        <w:t>У организации нет лицензии</w:t>
      </w:r>
      <w:r w:rsidR="00EE09DC">
        <w:rPr>
          <w:szCs w:val="24"/>
        </w:rPr>
        <w:t>,</w:t>
      </w:r>
      <w:r w:rsidRPr="00EE09DC">
        <w:rPr>
          <w:szCs w:val="24"/>
        </w:rPr>
        <w:t xml:space="preserve"> или вкладчиков уверяют, что для этого вида деятельности она не нужна</w:t>
      </w:r>
    </w:p>
    <w:p w:rsidR="003E6212" w:rsidRPr="00EE09DC" w:rsidRDefault="003E6212" w:rsidP="00EE09DC">
      <w:pPr>
        <w:pStyle w:val="a3"/>
        <w:numPr>
          <w:ilvl w:val="0"/>
          <w:numId w:val="25"/>
        </w:numPr>
        <w:spacing w:after="120" w:line="360" w:lineRule="auto"/>
        <w:rPr>
          <w:szCs w:val="24"/>
        </w:rPr>
      </w:pPr>
      <w:r w:rsidRPr="00EE09DC">
        <w:rPr>
          <w:szCs w:val="24"/>
        </w:rPr>
        <w:t>Вкладчикам обещают высокую доходность</w:t>
      </w:r>
    </w:p>
    <w:p w:rsidR="003E6212" w:rsidRPr="00EE09DC" w:rsidRDefault="003E6212" w:rsidP="00EE09DC">
      <w:pPr>
        <w:pStyle w:val="a3"/>
        <w:numPr>
          <w:ilvl w:val="0"/>
          <w:numId w:val="25"/>
        </w:numPr>
        <w:spacing w:after="120" w:line="360" w:lineRule="auto"/>
        <w:rPr>
          <w:szCs w:val="24"/>
        </w:rPr>
      </w:pPr>
      <w:r w:rsidRPr="00EE09DC">
        <w:rPr>
          <w:szCs w:val="24"/>
        </w:rPr>
        <w:t>В рекламе компании сообщается, что высокая доходность обусловлена новыми сверхприбыльными видами инвестирования</w:t>
      </w:r>
    </w:p>
    <w:p w:rsidR="003E6212" w:rsidRPr="00EE09DC" w:rsidRDefault="003E6212" w:rsidP="00EE09DC">
      <w:pPr>
        <w:pStyle w:val="a3"/>
        <w:numPr>
          <w:ilvl w:val="0"/>
          <w:numId w:val="25"/>
        </w:numPr>
        <w:spacing w:after="120" w:line="360" w:lineRule="auto"/>
        <w:rPr>
          <w:szCs w:val="24"/>
        </w:rPr>
      </w:pPr>
      <w:r w:rsidRPr="00EE09DC">
        <w:rPr>
          <w:szCs w:val="24"/>
        </w:rPr>
        <w:t>Вкладчиков призывают не раздумывать долго, а быстрее вкладывать деньги</w:t>
      </w:r>
    </w:p>
    <w:p w:rsidR="003E6212" w:rsidRPr="00EE09DC" w:rsidRDefault="003E6212" w:rsidP="00EE09DC">
      <w:pPr>
        <w:pStyle w:val="a3"/>
        <w:numPr>
          <w:ilvl w:val="0"/>
          <w:numId w:val="25"/>
        </w:numPr>
        <w:spacing w:after="120" w:line="360" w:lineRule="auto"/>
        <w:rPr>
          <w:szCs w:val="24"/>
        </w:rPr>
      </w:pPr>
      <w:r w:rsidRPr="00EE09DC">
        <w:rPr>
          <w:szCs w:val="24"/>
        </w:rPr>
        <w:t>Выплаты клиентам вычитаются не из прибыли компании, а из вкладов предыдущих клиентов</w:t>
      </w:r>
    </w:p>
    <w:p w:rsidR="003E6212" w:rsidRPr="00EE09DC" w:rsidRDefault="003E6212" w:rsidP="00EE09DC">
      <w:pPr>
        <w:pStyle w:val="a3"/>
        <w:numPr>
          <w:ilvl w:val="0"/>
          <w:numId w:val="25"/>
        </w:numPr>
        <w:spacing w:after="120" w:line="360" w:lineRule="auto"/>
        <w:rPr>
          <w:szCs w:val="24"/>
        </w:rPr>
      </w:pPr>
      <w:r w:rsidRPr="00EE09DC">
        <w:rPr>
          <w:szCs w:val="24"/>
        </w:rPr>
        <w:lastRenderedPageBreak/>
        <w:t xml:space="preserve">Вкладчиков не информируют о возможных рисках </w:t>
      </w:r>
    </w:p>
    <w:p w:rsidR="003E6212" w:rsidRPr="00EE09DC" w:rsidRDefault="003E6212" w:rsidP="00EE09DC">
      <w:pPr>
        <w:pStyle w:val="a3"/>
        <w:numPr>
          <w:ilvl w:val="0"/>
          <w:numId w:val="25"/>
        </w:numPr>
        <w:spacing w:after="120" w:line="360" w:lineRule="auto"/>
        <w:rPr>
          <w:szCs w:val="24"/>
        </w:rPr>
      </w:pPr>
      <w:r w:rsidRPr="00EE09DC">
        <w:rPr>
          <w:szCs w:val="24"/>
        </w:rPr>
        <w:t>Договор составлен таким образом, что в случае краха компания вкладчикам ничего не выплачивает</w:t>
      </w:r>
    </w:p>
    <w:p w:rsidR="003E6212" w:rsidRPr="00EE09DC" w:rsidRDefault="003E6212" w:rsidP="00EE09DC">
      <w:pPr>
        <w:pStyle w:val="a3"/>
        <w:numPr>
          <w:ilvl w:val="0"/>
          <w:numId w:val="25"/>
        </w:numPr>
        <w:spacing w:after="120" w:line="360" w:lineRule="auto"/>
        <w:rPr>
          <w:szCs w:val="24"/>
        </w:rPr>
      </w:pPr>
      <w:r w:rsidRPr="00EE09DC">
        <w:rPr>
          <w:szCs w:val="24"/>
        </w:rPr>
        <w:t>Скрывается информация о руководстве компании</w:t>
      </w:r>
    </w:p>
    <w:p w:rsidR="003E6212" w:rsidRPr="00EE09DC" w:rsidRDefault="003E6212" w:rsidP="00EE09DC">
      <w:pPr>
        <w:pStyle w:val="a3"/>
        <w:numPr>
          <w:ilvl w:val="0"/>
          <w:numId w:val="25"/>
        </w:numPr>
        <w:spacing w:after="120" w:line="360" w:lineRule="auto"/>
        <w:rPr>
          <w:szCs w:val="24"/>
        </w:rPr>
      </w:pPr>
      <w:r w:rsidRPr="00EE09DC">
        <w:rPr>
          <w:szCs w:val="24"/>
        </w:rPr>
        <w:t>С клиентов берется расписка о неразглашении конфиденциальной информации</w:t>
      </w:r>
    </w:p>
    <w:p w:rsidR="003E6212" w:rsidRPr="00EE09DC" w:rsidRDefault="003E6212" w:rsidP="00EE09DC">
      <w:pPr>
        <w:pStyle w:val="a3"/>
        <w:numPr>
          <w:ilvl w:val="0"/>
          <w:numId w:val="25"/>
        </w:numPr>
        <w:spacing w:after="120" w:line="360" w:lineRule="auto"/>
        <w:rPr>
          <w:szCs w:val="24"/>
        </w:rPr>
      </w:pPr>
      <w:r w:rsidRPr="00EE09DC">
        <w:rPr>
          <w:szCs w:val="24"/>
        </w:rPr>
        <w:t>От вкладчиков требуется уплатить регистрационный сбор, а размер прибыли зависит от количества привлеченных лично ими клиентов</w:t>
      </w:r>
    </w:p>
    <w:p w:rsidR="00EE09DC" w:rsidRDefault="00EE09DC">
      <w:pPr>
        <w:rPr>
          <w:lang w:val="ru-RU"/>
        </w:rPr>
      </w:pPr>
      <w:r>
        <w:rPr>
          <w:lang w:val="ru-RU"/>
        </w:rPr>
        <w:br w:type="page"/>
      </w:r>
    </w:p>
    <w:p w:rsidR="00EE09DC" w:rsidRPr="00EE09DC" w:rsidRDefault="00EE09DC" w:rsidP="00EE09DC">
      <w:pPr>
        <w:pStyle w:val="1"/>
        <w:spacing w:after="240" w:line="276" w:lineRule="auto"/>
        <w:rPr>
          <w:rFonts w:ascii="Times New Roman" w:eastAsia="Times New Roman" w:hAnsi="Times New Roman" w:cs="Times New Roman"/>
          <w:color w:val="auto"/>
          <w:sz w:val="36"/>
        </w:rPr>
      </w:pPr>
      <w:bookmarkStart w:id="13" w:name="_Toc388477360"/>
      <w:r w:rsidRPr="00EE09DC">
        <w:rPr>
          <w:rFonts w:ascii="Times New Roman" w:eastAsia="Times New Roman" w:hAnsi="Times New Roman" w:cs="Times New Roman"/>
          <w:color w:val="auto"/>
          <w:sz w:val="36"/>
        </w:rPr>
        <w:lastRenderedPageBreak/>
        <w:t>Тестирование</w:t>
      </w:r>
      <w:bookmarkEnd w:id="13"/>
    </w:p>
    <w:p w:rsidR="00EE09DC" w:rsidRPr="00EE09DC" w:rsidRDefault="00EE09DC" w:rsidP="00EE09DC">
      <w:pPr>
        <w:pStyle w:val="a3"/>
        <w:numPr>
          <w:ilvl w:val="0"/>
          <w:numId w:val="26"/>
        </w:numPr>
        <w:spacing w:line="360" w:lineRule="auto"/>
        <w:contextualSpacing/>
        <w:rPr>
          <w:rFonts w:cs="Times New Roman"/>
          <w:szCs w:val="24"/>
        </w:rPr>
      </w:pPr>
      <w:r w:rsidRPr="00EE09DC">
        <w:rPr>
          <w:rFonts w:cs="Times New Roman"/>
          <w:szCs w:val="24"/>
        </w:rPr>
        <w:t xml:space="preserve">Финансовые (портфельные) инвестиции – это: </w:t>
      </w:r>
    </w:p>
    <w:p w:rsidR="00EE09DC" w:rsidRPr="00EE09DC" w:rsidRDefault="00EE09DC" w:rsidP="00EE09DC">
      <w:pPr>
        <w:pStyle w:val="a3"/>
        <w:numPr>
          <w:ilvl w:val="0"/>
          <w:numId w:val="27"/>
        </w:numPr>
        <w:spacing w:line="360" w:lineRule="auto"/>
        <w:contextualSpacing/>
        <w:rPr>
          <w:rFonts w:cs="Times New Roman"/>
          <w:i/>
          <w:szCs w:val="24"/>
        </w:rPr>
      </w:pPr>
      <w:r w:rsidRPr="00EE09DC">
        <w:rPr>
          <w:rFonts w:cs="Times New Roman"/>
          <w:i/>
          <w:szCs w:val="24"/>
        </w:rPr>
        <w:t>приобретение большого загородного дома</w:t>
      </w:r>
    </w:p>
    <w:p w:rsidR="00EE09DC" w:rsidRPr="00EE09DC" w:rsidRDefault="00EE09DC" w:rsidP="00EE09DC">
      <w:pPr>
        <w:pStyle w:val="a3"/>
        <w:numPr>
          <w:ilvl w:val="0"/>
          <w:numId w:val="27"/>
        </w:numPr>
        <w:spacing w:line="360" w:lineRule="auto"/>
        <w:contextualSpacing/>
        <w:rPr>
          <w:rFonts w:cs="Times New Roman"/>
          <w:b/>
          <w:i/>
          <w:szCs w:val="24"/>
        </w:rPr>
      </w:pPr>
      <w:r w:rsidRPr="00EE09DC">
        <w:rPr>
          <w:rFonts w:cs="Times New Roman"/>
          <w:b/>
          <w:i/>
          <w:szCs w:val="24"/>
        </w:rPr>
        <w:t xml:space="preserve">вложения в акции, облигации, другие ценные бумаги, активы </w:t>
      </w:r>
    </w:p>
    <w:p w:rsidR="00EE09DC" w:rsidRPr="00EE09DC" w:rsidRDefault="00EE09DC" w:rsidP="00EE09DC">
      <w:pPr>
        <w:pStyle w:val="a3"/>
        <w:numPr>
          <w:ilvl w:val="0"/>
          <w:numId w:val="27"/>
        </w:numPr>
        <w:spacing w:line="360" w:lineRule="auto"/>
        <w:contextualSpacing/>
        <w:rPr>
          <w:rFonts w:cs="Times New Roman"/>
          <w:i/>
          <w:szCs w:val="24"/>
        </w:rPr>
      </w:pPr>
      <w:r w:rsidRPr="00EE09DC">
        <w:rPr>
          <w:rFonts w:cs="Times New Roman"/>
          <w:i/>
          <w:szCs w:val="24"/>
        </w:rPr>
        <w:t xml:space="preserve">активная торговля на рынке FOREX </w:t>
      </w:r>
    </w:p>
    <w:p w:rsidR="00EE09DC" w:rsidRPr="00EE09DC" w:rsidRDefault="00EE09DC" w:rsidP="00EE09DC">
      <w:pPr>
        <w:pStyle w:val="a3"/>
        <w:numPr>
          <w:ilvl w:val="0"/>
          <w:numId w:val="27"/>
        </w:numPr>
        <w:spacing w:line="360" w:lineRule="auto"/>
        <w:contextualSpacing/>
        <w:rPr>
          <w:rFonts w:cs="Times New Roman"/>
          <w:i/>
          <w:szCs w:val="24"/>
        </w:rPr>
      </w:pPr>
      <w:r w:rsidRPr="00EE09DC">
        <w:rPr>
          <w:rFonts w:cs="Times New Roman"/>
          <w:i/>
          <w:szCs w:val="24"/>
        </w:rPr>
        <w:t>приобретение ювелирных изделий</w:t>
      </w:r>
    </w:p>
    <w:p w:rsidR="00EE09DC" w:rsidRPr="00EE09DC" w:rsidRDefault="00EE09DC" w:rsidP="00EE09DC">
      <w:pPr>
        <w:rPr>
          <w:rFonts w:eastAsia="Times New Roman"/>
          <w:color w:val="12508D"/>
          <w:szCs w:val="24"/>
          <w:lang w:val="ru-RU" w:eastAsia="ru-RU"/>
        </w:rPr>
      </w:pPr>
    </w:p>
    <w:p w:rsidR="00EE09DC" w:rsidRPr="00EE09DC" w:rsidRDefault="00EE09DC" w:rsidP="00EE09DC">
      <w:pPr>
        <w:rPr>
          <w:rFonts w:eastAsia="Times New Roman"/>
          <w:color w:val="12508D"/>
          <w:szCs w:val="24"/>
          <w:lang w:val="ru-RU" w:eastAsia="ru-RU"/>
        </w:rPr>
      </w:pPr>
    </w:p>
    <w:p w:rsidR="00EE09DC" w:rsidRPr="00EE09DC" w:rsidRDefault="00EE09DC" w:rsidP="00EE09DC">
      <w:pPr>
        <w:pStyle w:val="a3"/>
        <w:numPr>
          <w:ilvl w:val="0"/>
          <w:numId w:val="26"/>
        </w:numPr>
        <w:spacing w:line="360" w:lineRule="auto"/>
        <w:contextualSpacing/>
        <w:rPr>
          <w:rFonts w:cs="Times New Roman"/>
          <w:szCs w:val="24"/>
        </w:rPr>
      </w:pPr>
      <w:r w:rsidRPr="00EE09DC">
        <w:rPr>
          <w:rFonts w:cs="Times New Roman"/>
          <w:szCs w:val="24"/>
        </w:rPr>
        <w:t>Укажите долговой финансовый инструмент:</w:t>
      </w:r>
    </w:p>
    <w:p w:rsidR="00EE09DC" w:rsidRPr="00EE09DC" w:rsidRDefault="00EE09DC" w:rsidP="00EE09DC">
      <w:pPr>
        <w:pStyle w:val="a3"/>
        <w:numPr>
          <w:ilvl w:val="0"/>
          <w:numId w:val="28"/>
        </w:numPr>
        <w:spacing w:line="360" w:lineRule="auto"/>
        <w:contextualSpacing/>
        <w:rPr>
          <w:rFonts w:cs="Times New Roman"/>
          <w:i/>
          <w:szCs w:val="24"/>
        </w:rPr>
      </w:pPr>
      <w:r>
        <w:rPr>
          <w:rFonts w:cs="Times New Roman"/>
          <w:i/>
          <w:szCs w:val="24"/>
        </w:rPr>
        <w:t>а</w:t>
      </w:r>
      <w:r w:rsidRPr="00EE09DC">
        <w:rPr>
          <w:rFonts w:cs="Times New Roman"/>
          <w:i/>
          <w:szCs w:val="24"/>
        </w:rPr>
        <w:t xml:space="preserve">кция </w:t>
      </w:r>
    </w:p>
    <w:p w:rsidR="00EE09DC" w:rsidRPr="00EE09DC" w:rsidRDefault="00EE09DC" w:rsidP="00EE09DC">
      <w:pPr>
        <w:pStyle w:val="a3"/>
        <w:numPr>
          <w:ilvl w:val="0"/>
          <w:numId w:val="28"/>
        </w:numPr>
        <w:spacing w:line="360" w:lineRule="auto"/>
        <w:contextualSpacing/>
        <w:rPr>
          <w:rFonts w:cs="Times New Roman"/>
          <w:b/>
          <w:i/>
          <w:szCs w:val="24"/>
        </w:rPr>
      </w:pPr>
      <w:r>
        <w:rPr>
          <w:rFonts w:cs="Times New Roman"/>
          <w:b/>
          <w:i/>
          <w:szCs w:val="24"/>
        </w:rPr>
        <w:t>о</w:t>
      </w:r>
      <w:r w:rsidRPr="00EE09DC">
        <w:rPr>
          <w:rFonts w:cs="Times New Roman"/>
          <w:b/>
          <w:i/>
          <w:szCs w:val="24"/>
        </w:rPr>
        <w:t xml:space="preserve">блигация </w:t>
      </w:r>
    </w:p>
    <w:p w:rsidR="00EE09DC" w:rsidRPr="00EE09DC" w:rsidRDefault="00EE09DC" w:rsidP="00EE09DC">
      <w:pPr>
        <w:pStyle w:val="a3"/>
        <w:numPr>
          <w:ilvl w:val="0"/>
          <w:numId w:val="28"/>
        </w:numPr>
        <w:spacing w:line="360" w:lineRule="auto"/>
        <w:contextualSpacing/>
        <w:rPr>
          <w:rFonts w:cs="Times New Roman"/>
          <w:i/>
          <w:szCs w:val="24"/>
        </w:rPr>
      </w:pPr>
      <w:r>
        <w:rPr>
          <w:rFonts w:cs="Times New Roman"/>
          <w:i/>
          <w:szCs w:val="24"/>
        </w:rPr>
        <w:t>о</w:t>
      </w:r>
      <w:r w:rsidRPr="00EE09DC">
        <w:rPr>
          <w:rFonts w:cs="Times New Roman"/>
          <w:i/>
          <w:szCs w:val="24"/>
        </w:rPr>
        <w:t>безличенный металлический счет</w:t>
      </w:r>
    </w:p>
    <w:p w:rsidR="00EE09DC" w:rsidRPr="00EE09DC" w:rsidRDefault="00EE09DC" w:rsidP="00EE09DC">
      <w:pPr>
        <w:spacing w:line="360" w:lineRule="auto"/>
        <w:ind w:left="709"/>
        <w:contextualSpacing/>
        <w:rPr>
          <w:i/>
          <w:szCs w:val="24"/>
        </w:rPr>
      </w:pPr>
    </w:p>
    <w:p w:rsidR="00EE09DC" w:rsidRPr="00EE09DC" w:rsidRDefault="00EE09DC" w:rsidP="00EE09DC">
      <w:pPr>
        <w:pStyle w:val="a3"/>
        <w:numPr>
          <w:ilvl w:val="0"/>
          <w:numId w:val="26"/>
        </w:numPr>
        <w:spacing w:line="360" w:lineRule="auto"/>
        <w:contextualSpacing/>
        <w:rPr>
          <w:rFonts w:cs="Times New Roman"/>
          <w:szCs w:val="24"/>
        </w:rPr>
      </w:pPr>
      <w:r w:rsidRPr="00EE09DC">
        <w:rPr>
          <w:rFonts w:cs="Times New Roman"/>
          <w:szCs w:val="24"/>
        </w:rPr>
        <w:t>Укажите долевой финансовый инструмент:</w:t>
      </w:r>
    </w:p>
    <w:p w:rsidR="00EE09DC" w:rsidRPr="00EE09DC" w:rsidRDefault="00EE09DC" w:rsidP="00EE09DC">
      <w:pPr>
        <w:pStyle w:val="a3"/>
        <w:numPr>
          <w:ilvl w:val="0"/>
          <w:numId w:val="29"/>
        </w:numPr>
        <w:spacing w:line="360" w:lineRule="auto"/>
        <w:contextualSpacing/>
        <w:rPr>
          <w:rFonts w:cs="Times New Roman"/>
          <w:b/>
          <w:i/>
          <w:szCs w:val="24"/>
        </w:rPr>
      </w:pPr>
      <w:r>
        <w:rPr>
          <w:rFonts w:cs="Times New Roman"/>
          <w:b/>
          <w:i/>
          <w:szCs w:val="24"/>
        </w:rPr>
        <w:t>а</w:t>
      </w:r>
      <w:r w:rsidRPr="00EE09DC">
        <w:rPr>
          <w:rFonts w:cs="Times New Roman"/>
          <w:b/>
          <w:i/>
          <w:szCs w:val="24"/>
        </w:rPr>
        <w:t xml:space="preserve">кция </w:t>
      </w:r>
    </w:p>
    <w:p w:rsidR="00EE09DC" w:rsidRPr="00EE09DC" w:rsidRDefault="00EE09DC" w:rsidP="00EE09DC">
      <w:pPr>
        <w:pStyle w:val="a3"/>
        <w:numPr>
          <w:ilvl w:val="0"/>
          <w:numId w:val="29"/>
        </w:numPr>
        <w:spacing w:line="360" w:lineRule="auto"/>
        <w:contextualSpacing/>
        <w:rPr>
          <w:rFonts w:cs="Times New Roman"/>
          <w:i/>
          <w:szCs w:val="24"/>
        </w:rPr>
      </w:pPr>
      <w:r>
        <w:rPr>
          <w:rFonts w:cs="Times New Roman"/>
          <w:i/>
          <w:szCs w:val="24"/>
        </w:rPr>
        <w:t>о</w:t>
      </w:r>
      <w:r w:rsidRPr="00EE09DC">
        <w:rPr>
          <w:rFonts w:cs="Times New Roman"/>
          <w:i/>
          <w:szCs w:val="24"/>
        </w:rPr>
        <w:t xml:space="preserve">блигация </w:t>
      </w:r>
    </w:p>
    <w:p w:rsidR="00EE09DC" w:rsidRPr="00EE09DC" w:rsidRDefault="00EE09DC" w:rsidP="00EE09DC">
      <w:pPr>
        <w:pStyle w:val="a3"/>
        <w:numPr>
          <w:ilvl w:val="0"/>
          <w:numId w:val="29"/>
        </w:numPr>
        <w:spacing w:line="360" w:lineRule="auto"/>
        <w:contextualSpacing/>
        <w:rPr>
          <w:rFonts w:cs="Times New Roman"/>
          <w:i/>
          <w:szCs w:val="24"/>
        </w:rPr>
      </w:pPr>
      <w:r>
        <w:rPr>
          <w:rFonts w:cs="Times New Roman"/>
          <w:i/>
          <w:szCs w:val="24"/>
        </w:rPr>
        <w:t>о</w:t>
      </w:r>
      <w:r w:rsidRPr="00EE09DC">
        <w:rPr>
          <w:rFonts w:cs="Times New Roman"/>
          <w:i/>
          <w:szCs w:val="24"/>
        </w:rPr>
        <w:t>безличенный металлический счет</w:t>
      </w:r>
    </w:p>
    <w:p w:rsidR="00EE09DC" w:rsidRPr="00EE09DC" w:rsidRDefault="00EE09DC" w:rsidP="00EE09DC">
      <w:pPr>
        <w:spacing w:line="360" w:lineRule="auto"/>
        <w:contextualSpacing/>
        <w:rPr>
          <w:i/>
          <w:szCs w:val="24"/>
        </w:rPr>
      </w:pPr>
    </w:p>
    <w:p w:rsidR="00EE09DC" w:rsidRPr="00EE09DC" w:rsidRDefault="00EE09DC" w:rsidP="00EE09DC">
      <w:pPr>
        <w:pStyle w:val="a3"/>
        <w:numPr>
          <w:ilvl w:val="0"/>
          <w:numId w:val="26"/>
        </w:numPr>
        <w:spacing w:line="360" w:lineRule="auto"/>
        <w:contextualSpacing/>
        <w:rPr>
          <w:rFonts w:cs="Times New Roman"/>
          <w:szCs w:val="24"/>
        </w:rPr>
      </w:pPr>
      <w:r w:rsidRPr="00EE09DC">
        <w:rPr>
          <w:rFonts w:cs="Times New Roman"/>
          <w:szCs w:val="24"/>
        </w:rPr>
        <w:t xml:space="preserve">К недостаткам инвестирования в акции относят: </w:t>
      </w:r>
    </w:p>
    <w:p w:rsidR="00EE09DC" w:rsidRPr="00EE09DC" w:rsidRDefault="00EE09DC" w:rsidP="00EE09DC">
      <w:pPr>
        <w:pStyle w:val="a3"/>
        <w:numPr>
          <w:ilvl w:val="0"/>
          <w:numId w:val="30"/>
        </w:numPr>
        <w:spacing w:line="360" w:lineRule="auto"/>
        <w:contextualSpacing/>
        <w:rPr>
          <w:rFonts w:cs="Times New Roman"/>
          <w:i/>
          <w:szCs w:val="24"/>
        </w:rPr>
      </w:pPr>
      <w:r w:rsidRPr="00EE09DC">
        <w:rPr>
          <w:rFonts w:cs="Times New Roman"/>
          <w:i/>
          <w:szCs w:val="24"/>
        </w:rPr>
        <w:t xml:space="preserve">не слишком высокая доходность </w:t>
      </w:r>
    </w:p>
    <w:p w:rsidR="00EE09DC" w:rsidRPr="00EE09DC" w:rsidRDefault="00EE09DC" w:rsidP="00EE09DC">
      <w:pPr>
        <w:pStyle w:val="a3"/>
        <w:numPr>
          <w:ilvl w:val="0"/>
          <w:numId w:val="30"/>
        </w:numPr>
        <w:spacing w:line="360" w:lineRule="auto"/>
        <w:contextualSpacing/>
        <w:rPr>
          <w:rFonts w:cs="Times New Roman"/>
          <w:b/>
          <w:i/>
          <w:szCs w:val="24"/>
        </w:rPr>
      </w:pPr>
      <w:r w:rsidRPr="00EE09DC">
        <w:rPr>
          <w:rFonts w:cs="Times New Roman"/>
          <w:b/>
          <w:i/>
          <w:szCs w:val="24"/>
        </w:rPr>
        <w:t xml:space="preserve">риск потерять все сбережения </w:t>
      </w:r>
    </w:p>
    <w:p w:rsidR="00EE09DC" w:rsidRPr="00EE09DC" w:rsidRDefault="00EE09DC" w:rsidP="00EE09DC">
      <w:pPr>
        <w:pStyle w:val="a3"/>
        <w:numPr>
          <w:ilvl w:val="0"/>
          <w:numId w:val="30"/>
        </w:numPr>
        <w:spacing w:line="360" w:lineRule="auto"/>
        <w:contextualSpacing/>
        <w:rPr>
          <w:rFonts w:cs="Times New Roman"/>
          <w:i/>
          <w:szCs w:val="24"/>
        </w:rPr>
      </w:pPr>
      <w:r w:rsidRPr="00EE09DC">
        <w:rPr>
          <w:rFonts w:cs="Times New Roman"/>
          <w:i/>
          <w:szCs w:val="24"/>
        </w:rPr>
        <w:t xml:space="preserve">невозможность продать акцию до истечения ее срока </w:t>
      </w:r>
    </w:p>
    <w:p w:rsidR="00EE09DC" w:rsidRPr="00EE09DC" w:rsidRDefault="00EE09DC" w:rsidP="00EE09DC">
      <w:pPr>
        <w:pStyle w:val="Default"/>
      </w:pPr>
    </w:p>
    <w:p w:rsidR="00EE09DC" w:rsidRPr="00EE09DC" w:rsidRDefault="00EE09DC" w:rsidP="00EE09DC">
      <w:pPr>
        <w:spacing w:line="360" w:lineRule="auto"/>
        <w:contextualSpacing/>
        <w:rPr>
          <w:i/>
          <w:szCs w:val="24"/>
          <w:lang w:val="ru-RU"/>
        </w:rPr>
      </w:pPr>
    </w:p>
    <w:p w:rsidR="00EE09DC" w:rsidRPr="00EE09DC" w:rsidRDefault="00EE09DC" w:rsidP="00EE09DC">
      <w:pPr>
        <w:pStyle w:val="a3"/>
        <w:numPr>
          <w:ilvl w:val="0"/>
          <w:numId w:val="26"/>
        </w:numPr>
        <w:spacing w:line="360" w:lineRule="auto"/>
        <w:contextualSpacing/>
        <w:rPr>
          <w:rFonts w:cs="Times New Roman"/>
          <w:szCs w:val="24"/>
        </w:rPr>
      </w:pPr>
      <w:r w:rsidRPr="00EE09DC">
        <w:rPr>
          <w:rFonts w:cs="Times New Roman"/>
          <w:szCs w:val="24"/>
        </w:rPr>
        <w:t xml:space="preserve">Какой способ инвестиций в акции подойдет человеку с нулевым опытом инвестиций? </w:t>
      </w:r>
    </w:p>
    <w:p w:rsidR="00EE09DC" w:rsidRPr="00EE09DC" w:rsidRDefault="00EE09DC" w:rsidP="00EE09DC">
      <w:pPr>
        <w:pStyle w:val="a3"/>
        <w:numPr>
          <w:ilvl w:val="0"/>
          <w:numId w:val="31"/>
        </w:numPr>
        <w:spacing w:line="360" w:lineRule="auto"/>
        <w:contextualSpacing/>
        <w:rPr>
          <w:rFonts w:cs="Times New Roman"/>
          <w:i/>
          <w:szCs w:val="24"/>
        </w:rPr>
      </w:pPr>
      <w:r w:rsidRPr="00EE09DC">
        <w:rPr>
          <w:rFonts w:cs="Times New Roman"/>
          <w:i/>
          <w:szCs w:val="24"/>
        </w:rPr>
        <w:t xml:space="preserve">брокерский счет </w:t>
      </w:r>
    </w:p>
    <w:p w:rsidR="00EE09DC" w:rsidRPr="00EE09DC" w:rsidRDefault="00EE09DC" w:rsidP="00EE09DC">
      <w:pPr>
        <w:pStyle w:val="a3"/>
        <w:numPr>
          <w:ilvl w:val="0"/>
          <w:numId w:val="31"/>
        </w:numPr>
        <w:spacing w:line="360" w:lineRule="auto"/>
        <w:contextualSpacing/>
        <w:rPr>
          <w:rFonts w:cs="Times New Roman"/>
          <w:b/>
          <w:i/>
          <w:szCs w:val="24"/>
        </w:rPr>
      </w:pPr>
      <w:r w:rsidRPr="00EE09DC">
        <w:rPr>
          <w:rFonts w:cs="Times New Roman"/>
          <w:b/>
          <w:i/>
          <w:szCs w:val="24"/>
        </w:rPr>
        <w:t xml:space="preserve">ПИФ </w:t>
      </w:r>
    </w:p>
    <w:p w:rsidR="00EE09DC" w:rsidRPr="00EE09DC" w:rsidRDefault="00EE09DC" w:rsidP="00EE09DC">
      <w:pPr>
        <w:pStyle w:val="a3"/>
        <w:numPr>
          <w:ilvl w:val="0"/>
          <w:numId w:val="31"/>
        </w:numPr>
        <w:spacing w:line="360" w:lineRule="auto"/>
        <w:contextualSpacing/>
        <w:rPr>
          <w:rFonts w:cs="Times New Roman"/>
          <w:i/>
          <w:szCs w:val="24"/>
        </w:rPr>
      </w:pPr>
      <w:r>
        <w:rPr>
          <w:rFonts w:cs="Times New Roman"/>
          <w:i/>
          <w:szCs w:val="24"/>
        </w:rPr>
        <w:t>у</w:t>
      </w:r>
      <w:r w:rsidRPr="00EE09DC">
        <w:rPr>
          <w:rFonts w:cs="Times New Roman"/>
          <w:i/>
          <w:szCs w:val="24"/>
        </w:rPr>
        <w:t xml:space="preserve">правляющая компания </w:t>
      </w:r>
    </w:p>
    <w:p w:rsidR="00EE09DC" w:rsidRPr="00EE09DC" w:rsidRDefault="00EE09DC" w:rsidP="00EE09DC">
      <w:pPr>
        <w:pStyle w:val="a3"/>
        <w:numPr>
          <w:ilvl w:val="0"/>
          <w:numId w:val="31"/>
        </w:numPr>
        <w:spacing w:line="360" w:lineRule="auto"/>
        <w:contextualSpacing/>
        <w:rPr>
          <w:rFonts w:cs="Times New Roman"/>
          <w:i/>
          <w:szCs w:val="24"/>
        </w:rPr>
      </w:pPr>
      <w:r>
        <w:rPr>
          <w:rFonts w:cs="Times New Roman"/>
          <w:i/>
          <w:szCs w:val="24"/>
        </w:rPr>
        <w:t>д</w:t>
      </w:r>
      <w:r w:rsidRPr="00EE09DC">
        <w:rPr>
          <w:rFonts w:cs="Times New Roman"/>
          <w:i/>
          <w:szCs w:val="24"/>
        </w:rPr>
        <w:t xml:space="preserve">епозит </w:t>
      </w:r>
    </w:p>
    <w:p w:rsidR="00EE09DC" w:rsidRPr="00EE09DC" w:rsidRDefault="00EE09DC" w:rsidP="00EE09DC">
      <w:pPr>
        <w:pStyle w:val="Default"/>
      </w:pPr>
    </w:p>
    <w:p w:rsidR="00EE09DC" w:rsidRPr="00EE09DC" w:rsidRDefault="00EE09DC" w:rsidP="00EE09DC">
      <w:pPr>
        <w:pStyle w:val="a3"/>
        <w:numPr>
          <w:ilvl w:val="0"/>
          <w:numId w:val="26"/>
        </w:numPr>
        <w:spacing w:line="360" w:lineRule="auto"/>
        <w:contextualSpacing/>
        <w:rPr>
          <w:rFonts w:cs="Times New Roman"/>
          <w:szCs w:val="24"/>
        </w:rPr>
      </w:pPr>
      <w:r w:rsidRPr="00EE09DC">
        <w:rPr>
          <w:rFonts w:cs="Times New Roman"/>
          <w:szCs w:val="24"/>
        </w:rPr>
        <w:t xml:space="preserve">Продавать и покупать паи каждый рабочий день можно в: </w:t>
      </w:r>
    </w:p>
    <w:p w:rsidR="00EE09DC" w:rsidRPr="00EE09DC" w:rsidRDefault="00EE09DC" w:rsidP="00EE09DC">
      <w:pPr>
        <w:pStyle w:val="a3"/>
        <w:numPr>
          <w:ilvl w:val="0"/>
          <w:numId w:val="32"/>
        </w:numPr>
        <w:spacing w:line="360" w:lineRule="auto"/>
        <w:contextualSpacing/>
        <w:rPr>
          <w:rFonts w:cs="Times New Roman"/>
          <w:i/>
          <w:szCs w:val="24"/>
        </w:rPr>
      </w:pPr>
      <w:r w:rsidRPr="00EE09DC">
        <w:rPr>
          <w:rFonts w:cs="Times New Roman"/>
          <w:i/>
          <w:szCs w:val="24"/>
        </w:rPr>
        <w:t>закрытых фондах</w:t>
      </w:r>
    </w:p>
    <w:p w:rsidR="00EE09DC" w:rsidRPr="00EE09DC" w:rsidRDefault="00EE09DC" w:rsidP="00EE09DC">
      <w:pPr>
        <w:pStyle w:val="a3"/>
        <w:numPr>
          <w:ilvl w:val="0"/>
          <w:numId w:val="32"/>
        </w:numPr>
        <w:spacing w:line="360" w:lineRule="auto"/>
        <w:contextualSpacing/>
        <w:rPr>
          <w:rFonts w:cs="Times New Roman"/>
          <w:b/>
          <w:i/>
          <w:szCs w:val="24"/>
        </w:rPr>
      </w:pPr>
      <w:r w:rsidRPr="00EE09DC">
        <w:rPr>
          <w:rFonts w:cs="Times New Roman"/>
          <w:b/>
          <w:i/>
          <w:szCs w:val="24"/>
        </w:rPr>
        <w:t>открытых фондах</w:t>
      </w:r>
    </w:p>
    <w:p w:rsidR="00EE09DC" w:rsidRPr="00EE09DC" w:rsidRDefault="00EE09DC" w:rsidP="00EE09DC">
      <w:pPr>
        <w:pStyle w:val="a3"/>
        <w:numPr>
          <w:ilvl w:val="0"/>
          <w:numId w:val="32"/>
        </w:numPr>
        <w:spacing w:line="360" w:lineRule="auto"/>
        <w:contextualSpacing/>
        <w:rPr>
          <w:rFonts w:cs="Times New Roman"/>
          <w:i/>
          <w:szCs w:val="24"/>
        </w:rPr>
      </w:pPr>
      <w:r w:rsidRPr="00EE09DC">
        <w:rPr>
          <w:rFonts w:cs="Times New Roman"/>
          <w:i/>
          <w:szCs w:val="24"/>
        </w:rPr>
        <w:t>интервальных фондах</w:t>
      </w:r>
    </w:p>
    <w:p w:rsidR="00EE09DC" w:rsidRPr="00EE09DC" w:rsidRDefault="00EE09DC" w:rsidP="00EE09DC">
      <w:pPr>
        <w:spacing w:line="360" w:lineRule="auto"/>
        <w:contextualSpacing/>
        <w:rPr>
          <w:i/>
          <w:szCs w:val="24"/>
        </w:rPr>
      </w:pPr>
    </w:p>
    <w:p w:rsidR="00EE09DC" w:rsidRPr="00EE09DC" w:rsidRDefault="00EE09DC" w:rsidP="00EE09DC">
      <w:pPr>
        <w:pStyle w:val="a3"/>
        <w:numPr>
          <w:ilvl w:val="0"/>
          <w:numId w:val="26"/>
        </w:numPr>
        <w:spacing w:line="360" w:lineRule="auto"/>
        <w:contextualSpacing/>
        <w:rPr>
          <w:rFonts w:cs="Times New Roman"/>
          <w:szCs w:val="24"/>
        </w:rPr>
      </w:pPr>
      <w:r w:rsidRPr="00EE09DC">
        <w:rPr>
          <w:rFonts w:cs="Times New Roman"/>
          <w:szCs w:val="24"/>
        </w:rPr>
        <w:lastRenderedPageBreak/>
        <w:t xml:space="preserve">Текущий обезличенный металлический счет позволяет получать доход: </w:t>
      </w:r>
    </w:p>
    <w:p w:rsidR="00EE09DC" w:rsidRPr="00EE09DC" w:rsidRDefault="00EE09DC" w:rsidP="00EE09DC">
      <w:pPr>
        <w:pStyle w:val="a3"/>
        <w:numPr>
          <w:ilvl w:val="0"/>
          <w:numId w:val="33"/>
        </w:numPr>
        <w:spacing w:line="360" w:lineRule="auto"/>
        <w:contextualSpacing/>
        <w:rPr>
          <w:rFonts w:cs="Times New Roman"/>
          <w:b/>
          <w:i/>
          <w:szCs w:val="24"/>
        </w:rPr>
      </w:pPr>
      <w:r w:rsidRPr="00EE09DC">
        <w:rPr>
          <w:rFonts w:cs="Times New Roman"/>
          <w:b/>
          <w:i/>
          <w:szCs w:val="24"/>
        </w:rPr>
        <w:t>за счет роста цен на металл</w:t>
      </w:r>
    </w:p>
    <w:p w:rsidR="00EE09DC" w:rsidRPr="00EE09DC" w:rsidRDefault="00EE09DC" w:rsidP="00EE09DC">
      <w:pPr>
        <w:pStyle w:val="a3"/>
        <w:numPr>
          <w:ilvl w:val="0"/>
          <w:numId w:val="33"/>
        </w:numPr>
        <w:spacing w:line="360" w:lineRule="auto"/>
        <w:contextualSpacing/>
        <w:rPr>
          <w:rFonts w:cs="Times New Roman"/>
          <w:i/>
          <w:szCs w:val="24"/>
        </w:rPr>
      </w:pPr>
      <w:r w:rsidRPr="00EE09DC">
        <w:rPr>
          <w:rFonts w:cs="Times New Roman"/>
          <w:i/>
          <w:szCs w:val="24"/>
        </w:rPr>
        <w:t>в виде начисленных процентов</w:t>
      </w:r>
    </w:p>
    <w:p w:rsidR="00EE09DC" w:rsidRPr="00EE09DC" w:rsidRDefault="00EE09DC" w:rsidP="00EE09DC">
      <w:pPr>
        <w:pStyle w:val="a3"/>
        <w:numPr>
          <w:ilvl w:val="0"/>
          <w:numId w:val="33"/>
        </w:numPr>
        <w:spacing w:line="360" w:lineRule="auto"/>
        <w:contextualSpacing/>
        <w:rPr>
          <w:rFonts w:cs="Times New Roman"/>
          <w:i/>
          <w:szCs w:val="24"/>
        </w:rPr>
      </w:pPr>
      <w:r w:rsidRPr="00EE09DC">
        <w:rPr>
          <w:rFonts w:cs="Times New Roman"/>
          <w:i/>
          <w:szCs w:val="24"/>
        </w:rPr>
        <w:t>за счет изменения курса валют</w:t>
      </w:r>
    </w:p>
    <w:p w:rsidR="00EE09DC" w:rsidRPr="00EE09DC" w:rsidRDefault="00EE09DC" w:rsidP="00EE09DC">
      <w:pPr>
        <w:pStyle w:val="Default"/>
      </w:pPr>
    </w:p>
    <w:p w:rsidR="00EE09DC" w:rsidRPr="00EE09DC" w:rsidRDefault="00EE09DC" w:rsidP="00EE09DC">
      <w:pPr>
        <w:pStyle w:val="a3"/>
        <w:numPr>
          <w:ilvl w:val="0"/>
          <w:numId w:val="26"/>
        </w:numPr>
        <w:spacing w:line="360" w:lineRule="auto"/>
        <w:contextualSpacing/>
        <w:rPr>
          <w:rFonts w:cs="Times New Roman"/>
          <w:szCs w:val="24"/>
        </w:rPr>
      </w:pPr>
      <w:r w:rsidRPr="00EE09DC">
        <w:rPr>
          <w:rFonts w:cs="Times New Roman"/>
          <w:szCs w:val="24"/>
        </w:rPr>
        <w:t xml:space="preserve">Диверсификация </w:t>
      </w:r>
      <w:r>
        <w:rPr>
          <w:rFonts w:cs="Times New Roman"/>
          <w:szCs w:val="24"/>
        </w:rPr>
        <w:t>–</w:t>
      </w:r>
      <w:r w:rsidRPr="00EE09DC">
        <w:rPr>
          <w:rFonts w:cs="Times New Roman"/>
          <w:szCs w:val="24"/>
        </w:rPr>
        <w:t xml:space="preserve"> это: </w:t>
      </w:r>
    </w:p>
    <w:p w:rsidR="00EE09DC" w:rsidRPr="00EE09DC" w:rsidRDefault="00EE09DC" w:rsidP="00EE09DC">
      <w:pPr>
        <w:pStyle w:val="a3"/>
        <w:numPr>
          <w:ilvl w:val="0"/>
          <w:numId w:val="34"/>
        </w:numPr>
        <w:spacing w:line="360" w:lineRule="auto"/>
        <w:contextualSpacing/>
        <w:rPr>
          <w:rFonts w:cs="Times New Roman"/>
          <w:b/>
          <w:i/>
          <w:szCs w:val="24"/>
        </w:rPr>
      </w:pPr>
      <w:r w:rsidRPr="00EE09DC">
        <w:rPr>
          <w:rFonts w:cs="Times New Roman"/>
          <w:b/>
          <w:i/>
          <w:szCs w:val="24"/>
        </w:rPr>
        <w:t>распределение финансов между несколькими видами инвестиций целью снижения рисков</w:t>
      </w:r>
    </w:p>
    <w:p w:rsidR="00EE09DC" w:rsidRPr="00EE09DC" w:rsidRDefault="00EE09DC" w:rsidP="00EE09DC">
      <w:pPr>
        <w:pStyle w:val="a3"/>
        <w:numPr>
          <w:ilvl w:val="0"/>
          <w:numId w:val="34"/>
        </w:numPr>
        <w:spacing w:line="360" w:lineRule="auto"/>
        <w:contextualSpacing/>
        <w:rPr>
          <w:rFonts w:cs="Times New Roman"/>
          <w:i/>
          <w:szCs w:val="24"/>
        </w:rPr>
      </w:pPr>
      <w:r w:rsidRPr="00EE09DC">
        <w:rPr>
          <w:rFonts w:cs="Times New Roman"/>
          <w:i/>
          <w:szCs w:val="24"/>
        </w:rPr>
        <w:t>форма коллективных инвестиций, при которой средства вкладчиков объединяются для дальнейшего размещения профессиональными управляющими</w:t>
      </w:r>
    </w:p>
    <w:p w:rsidR="00EE09DC" w:rsidRPr="00EE09DC" w:rsidRDefault="00EE09DC" w:rsidP="00EE09DC">
      <w:pPr>
        <w:pStyle w:val="a3"/>
        <w:numPr>
          <w:ilvl w:val="0"/>
          <w:numId w:val="34"/>
        </w:numPr>
        <w:spacing w:line="360" w:lineRule="auto"/>
        <w:contextualSpacing/>
        <w:rPr>
          <w:rFonts w:cs="Times New Roman"/>
          <w:i/>
          <w:szCs w:val="24"/>
        </w:rPr>
      </w:pPr>
      <w:r w:rsidRPr="00EE09DC">
        <w:rPr>
          <w:rFonts w:cs="Times New Roman"/>
          <w:i/>
          <w:szCs w:val="24"/>
        </w:rPr>
        <w:t>непрерывный процесс обмена одной иностранной валюты на другую</w:t>
      </w:r>
    </w:p>
    <w:p w:rsidR="00EE09DC" w:rsidRPr="00EE09DC" w:rsidRDefault="00EE09DC" w:rsidP="00EE09DC">
      <w:pPr>
        <w:spacing w:line="360" w:lineRule="auto"/>
        <w:contextualSpacing/>
        <w:rPr>
          <w:i/>
          <w:szCs w:val="24"/>
        </w:rPr>
      </w:pPr>
    </w:p>
    <w:p w:rsidR="00EE09DC" w:rsidRPr="00EE09DC" w:rsidRDefault="00EE09DC" w:rsidP="00EE09DC">
      <w:pPr>
        <w:pStyle w:val="a3"/>
        <w:numPr>
          <w:ilvl w:val="0"/>
          <w:numId w:val="26"/>
        </w:numPr>
        <w:spacing w:line="360" w:lineRule="auto"/>
        <w:contextualSpacing/>
        <w:rPr>
          <w:rFonts w:cs="Times New Roman"/>
          <w:szCs w:val="24"/>
        </w:rPr>
      </w:pPr>
      <w:r w:rsidRPr="00EE09DC">
        <w:rPr>
          <w:rFonts w:cs="Times New Roman"/>
          <w:szCs w:val="24"/>
        </w:rPr>
        <w:t xml:space="preserve">Грамотный выбор инструментов инвестирования основан на:  </w:t>
      </w:r>
    </w:p>
    <w:p w:rsidR="00EE09DC" w:rsidRPr="00EE09DC" w:rsidRDefault="00EE09DC" w:rsidP="00EE09DC">
      <w:pPr>
        <w:pStyle w:val="a3"/>
        <w:numPr>
          <w:ilvl w:val="0"/>
          <w:numId w:val="35"/>
        </w:numPr>
        <w:spacing w:line="360" w:lineRule="auto"/>
        <w:contextualSpacing/>
        <w:rPr>
          <w:rFonts w:cs="Times New Roman"/>
          <w:i/>
          <w:szCs w:val="24"/>
        </w:rPr>
      </w:pPr>
      <w:r>
        <w:rPr>
          <w:rFonts w:cs="Times New Roman"/>
          <w:i/>
          <w:szCs w:val="24"/>
        </w:rPr>
        <w:t>л</w:t>
      </w:r>
      <w:r w:rsidRPr="00EE09DC">
        <w:rPr>
          <w:rFonts w:cs="Times New Roman"/>
          <w:i/>
          <w:szCs w:val="24"/>
        </w:rPr>
        <w:t>ичной склонности к риску</w:t>
      </w:r>
    </w:p>
    <w:p w:rsidR="00EE09DC" w:rsidRPr="00EE09DC" w:rsidRDefault="00EE09DC" w:rsidP="00EE09DC">
      <w:pPr>
        <w:pStyle w:val="a3"/>
        <w:numPr>
          <w:ilvl w:val="0"/>
          <w:numId w:val="35"/>
        </w:numPr>
        <w:spacing w:line="360" w:lineRule="auto"/>
        <w:contextualSpacing/>
        <w:rPr>
          <w:rFonts w:cs="Times New Roman"/>
          <w:b/>
          <w:i/>
          <w:szCs w:val="24"/>
        </w:rPr>
      </w:pPr>
      <w:r>
        <w:rPr>
          <w:rFonts w:cs="Times New Roman"/>
          <w:b/>
          <w:i/>
          <w:szCs w:val="24"/>
        </w:rPr>
        <w:t>о</w:t>
      </w:r>
      <w:r w:rsidRPr="00EE09DC">
        <w:rPr>
          <w:rFonts w:cs="Times New Roman"/>
          <w:b/>
          <w:i/>
          <w:szCs w:val="24"/>
        </w:rPr>
        <w:t xml:space="preserve">пределении личных финансовых целей и желаемых сроков их достижения </w:t>
      </w:r>
    </w:p>
    <w:p w:rsidR="00EE09DC" w:rsidRPr="00EE09DC" w:rsidRDefault="00EE09DC" w:rsidP="00EE09DC">
      <w:pPr>
        <w:pStyle w:val="a3"/>
        <w:numPr>
          <w:ilvl w:val="0"/>
          <w:numId w:val="35"/>
        </w:numPr>
        <w:spacing w:line="360" w:lineRule="auto"/>
        <w:contextualSpacing/>
        <w:rPr>
          <w:rFonts w:cs="Times New Roman"/>
          <w:i/>
          <w:szCs w:val="24"/>
        </w:rPr>
      </w:pPr>
      <w:r>
        <w:rPr>
          <w:rFonts w:cs="Times New Roman"/>
          <w:i/>
          <w:szCs w:val="24"/>
        </w:rPr>
        <w:t>р</w:t>
      </w:r>
      <w:r w:rsidRPr="00EE09DC">
        <w:rPr>
          <w:rFonts w:cs="Times New Roman"/>
          <w:i/>
          <w:szCs w:val="24"/>
        </w:rPr>
        <w:t>екомендациях экспертов</w:t>
      </w:r>
    </w:p>
    <w:p w:rsidR="00EE09DC" w:rsidRPr="00EE09DC" w:rsidRDefault="00EE09DC" w:rsidP="00EE09DC">
      <w:pPr>
        <w:spacing w:line="360" w:lineRule="auto"/>
        <w:contextualSpacing/>
        <w:rPr>
          <w:i/>
          <w:szCs w:val="24"/>
          <w:lang w:val="ru-RU"/>
        </w:rPr>
      </w:pPr>
    </w:p>
    <w:p w:rsidR="00EE09DC" w:rsidRPr="00EE09DC" w:rsidRDefault="00EE09DC" w:rsidP="00EE09DC">
      <w:pPr>
        <w:pStyle w:val="a3"/>
        <w:numPr>
          <w:ilvl w:val="0"/>
          <w:numId w:val="26"/>
        </w:numPr>
        <w:spacing w:line="360" w:lineRule="auto"/>
        <w:contextualSpacing/>
        <w:rPr>
          <w:rFonts w:cs="Times New Roman"/>
          <w:szCs w:val="24"/>
        </w:rPr>
      </w:pPr>
      <w:r w:rsidRPr="00EE09DC">
        <w:rPr>
          <w:rFonts w:cs="Times New Roman"/>
          <w:szCs w:val="24"/>
        </w:rPr>
        <w:t>Выберите утверждение, характеризующее финансовую пирамиду:</w:t>
      </w:r>
    </w:p>
    <w:p w:rsidR="00EE09DC" w:rsidRPr="00EE09DC" w:rsidRDefault="00EE09DC" w:rsidP="00EE09DC">
      <w:pPr>
        <w:pStyle w:val="a3"/>
        <w:numPr>
          <w:ilvl w:val="0"/>
          <w:numId w:val="36"/>
        </w:numPr>
        <w:spacing w:line="360" w:lineRule="auto"/>
        <w:contextualSpacing/>
        <w:rPr>
          <w:rFonts w:cs="Times New Roman"/>
          <w:i/>
          <w:szCs w:val="24"/>
        </w:rPr>
      </w:pPr>
      <w:r w:rsidRPr="00EE09DC">
        <w:rPr>
          <w:rFonts w:cs="Times New Roman"/>
          <w:i/>
          <w:szCs w:val="24"/>
        </w:rPr>
        <w:t xml:space="preserve">Финансовая пирамида позволяет получать доходность, значительно превышающую доходность банковского депозита </w:t>
      </w:r>
    </w:p>
    <w:p w:rsidR="00EE09DC" w:rsidRPr="00EE09DC" w:rsidRDefault="00EE09DC" w:rsidP="00EE09DC">
      <w:pPr>
        <w:pStyle w:val="a3"/>
        <w:numPr>
          <w:ilvl w:val="0"/>
          <w:numId w:val="36"/>
        </w:numPr>
        <w:spacing w:line="360" w:lineRule="auto"/>
        <w:contextualSpacing/>
        <w:rPr>
          <w:rFonts w:cs="Times New Roman"/>
          <w:b/>
          <w:i/>
          <w:szCs w:val="24"/>
        </w:rPr>
      </w:pPr>
      <w:r w:rsidRPr="00EE09DC">
        <w:rPr>
          <w:rFonts w:cs="Times New Roman"/>
          <w:b/>
          <w:i/>
          <w:szCs w:val="24"/>
        </w:rPr>
        <w:t xml:space="preserve">Доход по привлеченным денежным средствам выплачивается за счет поступления денежных средств от привлечения новых участников пирамиды </w:t>
      </w:r>
    </w:p>
    <w:p w:rsidR="00EE09DC" w:rsidRPr="00EE09DC" w:rsidRDefault="00EE09DC" w:rsidP="00EE09DC">
      <w:pPr>
        <w:pStyle w:val="a3"/>
        <w:numPr>
          <w:ilvl w:val="0"/>
          <w:numId w:val="36"/>
        </w:numPr>
        <w:spacing w:line="360" w:lineRule="auto"/>
        <w:contextualSpacing/>
        <w:rPr>
          <w:rFonts w:cs="Times New Roman"/>
          <w:i/>
          <w:szCs w:val="24"/>
        </w:rPr>
      </w:pPr>
      <w:r w:rsidRPr="00EE09DC">
        <w:rPr>
          <w:rFonts w:cs="Times New Roman"/>
          <w:i/>
          <w:szCs w:val="24"/>
        </w:rPr>
        <w:t>Схема получения дохода в финансовой пирамиде заключается в том, чтобы своевременно (в числе первых) вступить в финансовую пирамиду и своевременно (в числе первых) выйти из неё</w:t>
      </w:r>
    </w:p>
    <w:p w:rsidR="00EE09DC" w:rsidRPr="00EE09DC" w:rsidRDefault="00EE09DC" w:rsidP="00EE09DC">
      <w:pPr>
        <w:spacing w:line="360" w:lineRule="auto"/>
        <w:contextualSpacing/>
        <w:rPr>
          <w:szCs w:val="24"/>
          <w:lang w:val="ru-RU"/>
        </w:rPr>
      </w:pPr>
    </w:p>
    <w:p w:rsidR="00EE09DC" w:rsidRPr="00EE09DC" w:rsidRDefault="00EE09DC" w:rsidP="00EE09DC">
      <w:pPr>
        <w:rPr>
          <w:rFonts w:eastAsia="Times New Roman"/>
          <w:color w:val="333333"/>
          <w:szCs w:val="24"/>
          <w:lang w:val="ru-RU" w:eastAsia="ru-RU"/>
        </w:rPr>
      </w:pPr>
    </w:p>
    <w:p w:rsidR="00EE09DC" w:rsidRPr="00EE09DC" w:rsidRDefault="00EE09DC" w:rsidP="00EE09DC">
      <w:pPr>
        <w:pStyle w:val="a3"/>
        <w:ind w:left="360" w:firstLine="349"/>
        <w:contextualSpacing/>
        <w:rPr>
          <w:rFonts w:cs="Times New Roman"/>
          <w:szCs w:val="24"/>
        </w:rPr>
      </w:pPr>
      <w:r w:rsidRPr="00EE09DC">
        <w:rPr>
          <w:rFonts w:cs="Times New Roman"/>
          <w:szCs w:val="24"/>
          <w:u w:val="single"/>
        </w:rPr>
        <w:t>Таблица правильных ответов</w:t>
      </w:r>
      <w:r w:rsidRPr="00EE09DC">
        <w:rPr>
          <w:rFonts w:cs="Times New Roman"/>
          <w:szCs w:val="24"/>
        </w:rPr>
        <w:t>:</w:t>
      </w:r>
    </w:p>
    <w:p w:rsidR="00EE09DC" w:rsidRPr="00EE09DC" w:rsidRDefault="00EE09DC" w:rsidP="00EE09DC">
      <w:pPr>
        <w:pStyle w:val="a3"/>
        <w:ind w:left="360" w:firstLine="349"/>
        <w:contextualSpacing/>
        <w:rPr>
          <w:rFonts w:cs="Times New Roman"/>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354"/>
        <w:gridCol w:w="2280"/>
        <w:gridCol w:w="2355"/>
      </w:tblGrid>
      <w:tr w:rsidR="00EE09DC" w:rsidRPr="00EE09DC" w:rsidTr="00EE09DC">
        <w:trPr>
          <w:cantSplit/>
          <w:trHeight w:val="170"/>
        </w:trPr>
        <w:tc>
          <w:tcPr>
            <w:tcW w:w="2353" w:type="dxa"/>
          </w:tcPr>
          <w:p w:rsidR="00EE09DC" w:rsidRPr="00EE09DC" w:rsidRDefault="00EE09DC" w:rsidP="00EE09DC">
            <w:pPr>
              <w:pStyle w:val="a3"/>
              <w:ind w:left="0" w:firstLine="349"/>
              <w:contextualSpacing/>
              <w:jc w:val="center"/>
              <w:rPr>
                <w:rFonts w:cs="Times New Roman"/>
                <w:szCs w:val="24"/>
              </w:rPr>
            </w:pPr>
            <w:r w:rsidRPr="00EE09DC">
              <w:rPr>
                <w:rFonts w:cs="Times New Roman"/>
                <w:szCs w:val="24"/>
              </w:rPr>
              <w:t>Вопрос</w:t>
            </w:r>
          </w:p>
        </w:tc>
        <w:tc>
          <w:tcPr>
            <w:tcW w:w="2393" w:type="dxa"/>
          </w:tcPr>
          <w:p w:rsidR="00EE09DC" w:rsidRPr="00EE09DC" w:rsidRDefault="00EE09DC" w:rsidP="00EE09DC">
            <w:pPr>
              <w:pStyle w:val="a3"/>
              <w:ind w:left="0" w:firstLine="349"/>
              <w:contextualSpacing/>
              <w:jc w:val="center"/>
              <w:rPr>
                <w:rFonts w:cs="Times New Roman"/>
                <w:szCs w:val="24"/>
              </w:rPr>
            </w:pPr>
            <w:r w:rsidRPr="00EE09DC">
              <w:rPr>
                <w:rFonts w:cs="Times New Roman"/>
                <w:szCs w:val="24"/>
              </w:rPr>
              <w:t>Правильный ответ</w:t>
            </w:r>
          </w:p>
        </w:tc>
        <w:tc>
          <w:tcPr>
            <w:tcW w:w="2354" w:type="dxa"/>
          </w:tcPr>
          <w:p w:rsidR="00EE09DC" w:rsidRPr="00EE09DC" w:rsidRDefault="00EE09DC" w:rsidP="00EE09DC">
            <w:pPr>
              <w:pStyle w:val="a3"/>
              <w:ind w:left="0" w:firstLine="349"/>
              <w:contextualSpacing/>
              <w:jc w:val="center"/>
              <w:rPr>
                <w:rFonts w:cs="Times New Roman"/>
                <w:szCs w:val="24"/>
              </w:rPr>
            </w:pPr>
            <w:r w:rsidRPr="00EE09DC">
              <w:rPr>
                <w:rFonts w:cs="Times New Roman"/>
                <w:szCs w:val="24"/>
              </w:rPr>
              <w:t>Вопрос</w:t>
            </w:r>
          </w:p>
        </w:tc>
        <w:tc>
          <w:tcPr>
            <w:tcW w:w="2394" w:type="dxa"/>
          </w:tcPr>
          <w:p w:rsidR="00EE09DC" w:rsidRPr="00EE09DC" w:rsidRDefault="00EE09DC" w:rsidP="00EE09DC">
            <w:pPr>
              <w:pStyle w:val="a3"/>
              <w:ind w:left="0" w:firstLine="349"/>
              <w:contextualSpacing/>
              <w:jc w:val="center"/>
              <w:rPr>
                <w:rFonts w:cs="Times New Roman"/>
                <w:szCs w:val="24"/>
              </w:rPr>
            </w:pPr>
            <w:r w:rsidRPr="00EE09DC">
              <w:rPr>
                <w:rFonts w:cs="Times New Roman"/>
                <w:szCs w:val="24"/>
              </w:rPr>
              <w:t>Правильный ответ</w:t>
            </w:r>
          </w:p>
        </w:tc>
      </w:tr>
      <w:tr w:rsidR="00EE09DC" w:rsidRPr="00EE09DC" w:rsidTr="00EE09DC">
        <w:trPr>
          <w:cantSplit/>
          <w:trHeight w:val="309"/>
        </w:trPr>
        <w:tc>
          <w:tcPr>
            <w:tcW w:w="2353" w:type="dxa"/>
          </w:tcPr>
          <w:p w:rsidR="00EE09DC" w:rsidRPr="00EE09DC" w:rsidRDefault="00EE09DC" w:rsidP="00EE09DC">
            <w:pPr>
              <w:pStyle w:val="a3"/>
              <w:ind w:left="0" w:firstLine="349"/>
              <w:contextualSpacing/>
              <w:jc w:val="center"/>
              <w:rPr>
                <w:rFonts w:cs="Times New Roman"/>
                <w:szCs w:val="24"/>
              </w:rPr>
            </w:pPr>
            <w:r w:rsidRPr="00EE09DC">
              <w:rPr>
                <w:rFonts w:cs="Times New Roman"/>
                <w:szCs w:val="24"/>
              </w:rPr>
              <w:t>1</w:t>
            </w:r>
          </w:p>
        </w:tc>
        <w:tc>
          <w:tcPr>
            <w:tcW w:w="2393" w:type="dxa"/>
          </w:tcPr>
          <w:p w:rsidR="00EE09DC" w:rsidRPr="00EE09DC" w:rsidRDefault="00EE09DC" w:rsidP="00EE09DC">
            <w:pPr>
              <w:pStyle w:val="a3"/>
              <w:ind w:left="0" w:firstLine="349"/>
              <w:contextualSpacing/>
              <w:jc w:val="center"/>
              <w:rPr>
                <w:rFonts w:cs="Times New Roman"/>
                <w:szCs w:val="24"/>
                <w:lang w:val="en-US"/>
              </w:rPr>
            </w:pPr>
            <w:r w:rsidRPr="00EE09DC">
              <w:rPr>
                <w:rFonts w:cs="Times New Roman"/>
                <w:szCs w:val="24"/>
                <w:lang w:val="en-US"/>
              </w:rPr>
              <w:t>b</w:t>
            </w:r>
          </w:p>
        </w:tc>
        <w:tc>
          <w:tcPr>
            <w:tcW w:w="2354" w:type="dxa"/>
          </w:tcPr>
          <w:p w:rsidR="00EE09DC" w:rsidRPr="00EE09DC" w:rsidRDefault="00EE09DC" w:rsidP="00EE09DC">
            <w:pPr>
              <w:pStyle w:val="a3"/>
              <w:ind w:left="0" w:firstLine="349"/>
              <w:contextualSpacing/>
              <w:jc w:val="center"/>
              <w:rPr>
                <w:rFonts w:cs="Times New Roman"/>
                <w:szCs w:val="24"/>
              </w:rPr>
            </w:pPr>
            <w:r w:rsidRPr="00EE09DC">
              <w:rPr>
                <w:rFonts w:cs="Times New Roman"/>
                <w:szCs w:val="24"/>
              </w:rPr>
              <w:t>6</w:t>
            </w:r>
          </w:p>
        </w:tc>
        <w:tc>
          <w:tcPr>
            <w:tcW w:w="2394" w:type="dxa"/>
          </w:tcPr>
          <w:p w:rsidR="00EE09DC" w:rsidRPr="00EE09DC" w:rsidRDefault="00EE09DC" w:rsidP="00EE09DC">
            <w:pPr>
              <w:pStyle w:val="a3"/>
              <w:ind w:left="0" w:firstLine="349"/>
              <w:contextualSpacing/>
              <w:jc w:val="center"/>
              <w:rPr>
                <w:rFonts w:cs="Times New Roman"/>
                <w:szCs w:val="24"/>
                <w:lang w:val="en-US"/>
              </w:rPr>
            </w:pPr>
            <w:r w:rsidRPr="00EE09DC">
              <w:rPr>
                <w:rFonts w:cs="Times New Roman"/>
                <w:szCs w:val="24"/>
                <w:lang w:val="en-US"/>
              </w:rPr>
              <w:t>b</w:t>
            </w:r>
          </w:p>
        </w:tc>
      </w:tr>
      <w:tr w:rsidR="00EE09DC" w:rsidRPr="00EE09DC" w:rsidTr="00EE09DC">
        <w:trPr>
          <w:cantSplit/>
          <w:trHeight w:val="170"/>
        </w:trPr>
        <w:tc>
          <w:tcPr>
            <w:tcW w:w="2353" w:type="dxa"/>
          </w:tcPr>
          <w:p w:rsidR="00EE09DC" w:rsidRPr="00EE09DC" w:rsidRDefault="00EE09DC" w:rsidP="00EE09DC">
            <w:pPr>
              <w:pStyle w:val="a3"/>
              <w:ind w:left="0" w:firstLine="349"/>
              <w:contextualSpacing/>
              <w:jc w:val="center"/>
              <w:rPr>
                <w:rFonts w:cs="Times New Roman"/>
                <w:szCs w:val="24"/>
              </w:rPr>
            </w:pPr>
            <w:r w:rsidRPr="00EE09DC">
              <w:rPr>
                <w:rFonts w:cs="Times New Roman"/>
                <w:szCs w:val="24"/>
              </w:rPr>
              <w:t>2</w:t>
            </w:r>
          </w:p>
        </w:tc>
        <w:tc>
          <w:tcPr>
            <w:tcW w:w="2393" w:type="dxa"/>
          </w:tcPr>
          <w:p w:rsidR="00EE09DC" w:rsidRPr="00EE09DC" w:rsidRDefault="00EE09DC" w:rsidP="00EE09DC">
            <w:pPr>
              <w:pStyle w:val="a3"/>
              <w:ind w:left="0" w:firstLine="349"/>
              <w:contextualSpacing/>
              <w:jc w:val="center"/>
              <w:rPr>
                <w:rFonts w:cs="Times New Roman"/>
                <w:szCs w:val="24"/>
                <w:lang w:val="en-US"/>
              </w:rPr>
            </w:pPr>
            <w:r w:rsidRPr="00EE09DC">
              <w:rPr>
                <w:rFonts w:cs="Times New Roman"/>
                <w:szCs w:val="24"/>
                <w:lang w:val="en-US"/>
              </w:rPr>
              <w:t>b</w:t>
            </w:r>
          </w:p>
        </w:tc>
        <w:tc>
          <w:tcPr>
            <w:tcW w:w="2354" w:type="dxa"/>
          </w:tcPr>
          <w:p w:rsidR="00EE09DC" w:rsidRPr="00EE09DC" w:rsidRDefault="00EE09DC" w:rsidP="00EE09DC">
            <w:pPr>
              <w:pStyle w:val="a3"/>
              <w:ind w:left="0" w:firstLine="349"/>
              <w:contextualSpacing/>
              <w:jc w:val="center"/>
              <w:rPr>
                <w:rFonts w:cs="Times New Roman"/>
                <w:szCs w:val="24"/>
              </w:rPr>
            </w:pPr>
            <w:r w:rsidRPr="00EE09DC">
              <w:rPr>
                <w:rFonts w:cs="Times New Roman"/>
                <w:szCs w:val="24"/>
              </w:rPr>
              <w:t>7</w:t>
            </w:r>
          </w:p>
        </w:tc>
        <w:tc>
          <w:tcPr>
            <w:tcW w:w="2394" w:type="dxa"/>
          </w:tcPr>
          <w:p w:rsidR="00EE09DC" w:rsidRPr="00EE09DC" w:rsidRDefault="00EE09DC" w:rsidP="00EE09DC">
            <w:pPr>
              <w:pStyle w:val="a3"/>
              <w:ind w:left="0" w:firstLine="349"/>
              <w:contextualSpacing/>
              <w:jc w:val="center"/>
              <w:rPr>
                <w:rFonts w:cs="Times New Roman"/>
                <w:szCs w:val="24"/>
                <w:lang w:val="en-US"/>
              </w:rPr>
            </w:pPr>
            <w:r w:rsidRPr="00EE09DC">
              <w:rPr>
                <w:rFonts w:cs="Times New Roman"/>
                <w:szCs w:val="24"/>
                <w:lang w:val="en-US"/>
              </w:rPr>
              <w:t>a</w:t>
            </w:r>
          </w:p>
        </w:tc>
      </w:tr>
      <w:tr w:rsidR="00EE09DC" w:rsidRPr="00EE09DC" w:rsidTr="00EE09DC">
        <w:trPr>
          <w:cantSplit/>
          <w:trHeight w:val="170"/>
        </w:trPr>
        <w:tc>
          <w:tcPr>
            <w:tcW w:w="2353" w:type="dxa"/>
          </w:tcPr>
          <w:p w:rsidR="00EE09DC" w:rsidRPr="00EE09DC" w:rsidRDefault="00EE09DC" w:rsidP="00EE09DC">
            <w:pPr>
              <w:pStyle w:val="a3"/>
              <w:ind w:left="0" w:firstLine="349"/>
              <w:contextualSpacing/>
              <w:jc w:val="center"/>
              <w:rPr>
                <w:rFonts w:cs="Times New Roman"/>
                <w:szCs w:val="24"/>
              </w:rPr>
            </w:pPr>
            <w:r w:rsidRPr="00EE09DC">
              <w:rPr>
                <w:rFonts w:cs="Times New Roman"/>
                <w:szCs w:val="24"/>
              </w:rPr>
              <w:t>3</w:t>
            </w:r>
          </w:p>
        </w:tc>
        <w:tc>
          <w:tcPr>
            <w:tcW w:w="2393" w:type="dxa"/>
          </w:tcPr>
          <w:p w:rsidR="00EE09DC" w:rsidRPr="00EE09DC" w:rsidRDefault="00EE09DC" w:rsidP="00EE09DC">
            <w:pPr>
              <w:pStyle w:val="a3"/>
              <w:ind w:left="0" w:firstLine="349"/>
              <w:contextualSpacing/>
              <w:jc w:val="center"/>
              <w:rPr>
                <w:rFonts w:cs="Times New Roman"/>
                <w:szCs w:val="24"/>
                <w:lang w:val="en-US"/>
              </w:rPr>
            </w:pPr>
            <w:r w:rsidRPr="00EE09DC">
              <w:rPr>
                <w:rFonts w:cs="Times New Roman"/>
                <w:szCs w:val="24"/>
                <w:lang w:val="en-US"/>
              </w:rPr>
              <w:t>a</w:t>
            </w:r>
          </w:p>
        </w:tc>
        <w:tc>
          <w:tcPr>
            <w:tcW w:w="2354" w:type="dxa"/>
          </w:tcPr>
          <w:p w:rsidR="00EE09DC" w:rsidRPr="00EE09DC" w:rsidRDefault="00EE09DC" w:rsidP="00EE09DC">
            <w:pPr>
              <w:pStyle w:val="a3"/>
              <w:ind w:left="0" w:firstLine="349"/>
              <w:contextualSpacing/>
              <w:jc w:val="center"/>
              <w:rPr>
                <w:rFonts w:cs="Times New Roman"/>
                <w:szCs w:val="24"/>
              </w:rPr>
            </w:pPr>
            <w:r w:rsidRPr="00EE09DC">
              <w:rPr>
                <w:rFonts w:cs="Times New Roman"/>
                <w:szCs w:val="24"/>
              </w:rPr>
              <w:t>8</w:t>
            </w:r>
          </w:p>
        </w:tc>
        <w:tc>
          <w:tcPr>
            <w:tcW w:w="2394" w:type="dxa"/>
          </w:tcPr>
          <w:p w:rsidR="00EE09DC" w:rsidRPr="00EE09DC" w:rsidRDefault="00EE09DC" w:rsidP="00EE09DC">
            <w:pPr>
              <w:pStyle w:val="a3"/>
              <w:ind w:left="0" w:firstLine="349"/>
              <w:contextualSpacing/>
              <w:jc w:val="center"/>
              <w:rPr>
                <w:rFonts w:cs="Times New Roman"/>
                <w:szCs w:val="24"/>
                <w:lang w:val="en-US"/>
              </w:rPr>
            </w:pPr>
            <w:r w:rsidRPr="00EE09DC">
              <w:rPr>
                <w:rFonts w:cs="Times New Roman"/>
                <w:szCs w:val="24"/>
                <w:lang w:val="en-US"/>
              </w:rPr>
              <w:t>a</w:t>
            </w:r>
          </w:p>
        </w:tc>
      </w:tr>
      <w:tr w:rsidR="00EE09DC" w:rsidRPr="00EE09DC" w:rsidTr="00EE09DC">
        <w:trPr>
          <w:cantSplit/>
          <w:trHeight w:val="170"/>
        </w:trPr>
        <w:tc>
          <w:tcPr>
            <w:tcW w:w="2353" w:type="dxa"/>
          </w:tcPr>
          <w:p w:rsidR="00EE09DC" w:rsidRPr="00EE09DC" w:rsidRDefault="00EE09DC" w:rsidP="00EE09DC">
            <w:pPr>
              <w:pStyle w:val="a3"/>
              <w:ind w:left="0" w:firstLine="349"/>
              <w:contextualSpacing/>
              <w:jc w:val="center"/>
              <w:rPr>
                <w:rFonts w:cs="Times New Roman"/>
                <w:szCs w:val="24"/>
              </w:rPr>
            </w:pPr>
            <w:r w:rsidRPr="00EE09DC">
              <w:rPr>
                <w:rFonts w:cs="Times New Roman"/>
                <w:szCs w:val="24"/>
              </w:rPr>
              <w:t>4</w:t>
            </w:r>
          </w:p>
        </w:tc>
        <w:tc>
          <w:tcPr>
            <w:tcW w:w="2393" w:type="dxa"/>
          </w:tcPr>
          <w:p w:rsidR="00EE09DC" w:rsidRPr="00EE09DC" w:rsidRDefault="00EE09DC" w:rsidP="00EE09DC">
            <w:pPr>
              <w:pStyle w:val="a3"/>
              <w:ind w:left="0" w:firstLine="349"/>
              <w:contextualSpacing/>
              <w:jc w:val="center"/>
              <w:rPr>
                <w:rFonts w:cs="Times New Roman"/>
                <w:szCs w:val="24"/>
                <w:lang w:val="en-US"/>
              </w:rPr>
            </w:pPr>
            <w:r w:rsidRPr="00EE09DC">
              <w:rPr>
                <w:rFonts w:cs="Times New Roman"/>
                <w:szCs w:val="24"/>
                <w:lang w:val="en-US"/>
              </w:rPr>
              <w:t>b</w:t>
            </w:r>
          </w:p>
        </w:tc>
        <w:tc>
          <w:tcPr>
            <w:tcW w:w="2354" w:type="dxa"/>
          </w:tcPr>
          <w:p w:rsidR="00EE09DC" w:rsidRPr="00EE09DC" w:rsidRDefault="00EE09DC" w:rsidP="00EE09DC">
            <w:pPr>
              <w:pStyle w:val="a3"/>
              <w:ind w:left="0" w:firstLine="349"/>
              <w:contextualSpacing/>
              <w:jc w:val="center"/>
              <w:rPr>
                <w:rFonts w:cs="Times New Roman"/>
                <w:szCs w:val="24"/>
              </w:rPr>
            </w:pPr>
            <w:r w:rsidRPr="00EE09DC">
              <w:rPr>
                <w:rFonts w:cs="Times New Roman"/>
                <w:szCs w:val="24"/>
              </w:rPr>
              <w:t>9</w:t>
            </w:r>
          </w:p>
        </w:tc>
        <w:tc>
          <w:tcPr>
            <w:tcW w:w="2394" w:type="dxa"/>
          </w:tcPr>
          <w:p w:rsidR="00EE09DC" w:rsidRPr="00EE09DC" w:rsidRDefault="00EE09DC" w:rsidP="00EE09DC">
            <w:pPr>
              <w:pStyle w:val="a3"/>
              <w:ind w:left="0" w:firstLine="349"/>
              <w:contextualSpacing/>
              <w:jc w:val="center"/>
              <w:rPr>
                <w:rFonts w:cs="Times New Roman"/>
                <w:szCs w:val="24"/>
                <w:lang w:val="en-US"/>
              </w:rPr>
            </w:pPr>
            <w:r w:rsidRPr="00EE09DC">
              <w:rPr>
                <w:rFonts w:cs="Times New Roman"/>
                <w:szCs w:val="24"/>
                <w:lang w:val="en-US"/>
              </w:rPr>
              <w:t>b</w:t>
            </w:r>
          </w:p>
        </w:tc>
      </w:tr>
      <w:tr w:rsidR="00EE09DC" w:rsidRPr="00EE09DC" w:rsidTr="00EE09DC">
        <w:trPr>
          <w:cantSplit/>
          <w:trHeight w:val="170"/>
        </w:trPr>
        <w:tc>
          <w:tcPr>
            <w:tcW w:w="2353" w:type="dxa"/>
          </w:tcPr>
          <w:p w:rsidR="00EE09DC" w:rsidRPr="00EE09DC" w:rsidRDefault="00EE09DC" w:rsidP="00EE09DC">
            <w:pPr>
              <w:pStyle w:val="a3"/>
              <w:ind w:left="0" w:firstLine="349"/>
              <w:contextualSpacing/>
              <w:jc w:val="center"/>
              <w:rPr>
                <w:rFonts w:cs="Times New Roman"/>
                <w:szCs w:val="24"/>
              </w:rPr>
            </w:pPr>
            <w:r w:rsidRPr="00EE09DC">
              <w:rPr>
                <w:rFonts w:cs="Times New Roman"/>
                <w:szCs w:val="24"/>
              </w:rPr>
              <w:t>5</w:t>
            </w:r>
          </w:p>
        </w:tc>
        <w:tc>
          <w:tcPr>
            <w:tcW w:w="2393" w:type="dxa"/>
          </w:tcPr>
          <w:p w:rsidR="00EE09DC" w:rsidRPr="00EE09DC" w:rsidRDefault="00EE09DC" w:rsidP="00EE09DC">
            <w:pPr>
              <w:pStyle w:val="a3"/>
              <w:ind w:left="0" w:firstLine="349"/>
              <w:contextualSpacing/>
              <w:jc w:val="center"/>
              <w:rPr>
                <w:rFonts w:cs="Times New Roman"/>
                <w:szCs w:val="24"/>
                <w:lang w:val="en-US"/>
              </w:rPr>
            </w:pPr>
            <w:r w:rsidRPr="00EE09DC">
              <w:rPr>
                <w:rFonts w:cs="Times New Roman"/>
                <w:szCs w:val="24"/>
                <w:lang w:val="en-US"/>
              </w:rPr>
              <w:t>b</w:t>
            </w:r>
          </w:p>
        </w:tc>
        <w:tc>
          <w:tcPr>
            <w:tcW w:w="2354" w:type="dxa"/>
          </w:tcPr>
          <w:p w:rsidR="00EE09DC" w:rsidRPr="00EE09DC" w:rsidRDefault="00EE09DC" w:rsidP="00EE09DC">
            <w:pPr>
              <w:pStyle w:val="a3"/>
              <w:ind w:left="0" w:firstLine="349"/>
              <w:contextualSpacing/>
              <w:jc w:val="center"/>
              <w:rPr>
                <w:rFonts w:cs="Times New Roman"/>
                <w:szCs w:val="24"/>
              </w:rPr>
            </w:pPr>
            <w:r w:rsidRPr="00EE09DC">
              <w:rPr>
                <w:rFonts w:cs="Times New Roman"/>
                <w:szCs w:val="24"/>
              </w:rPr>
              <w:t>10</w:t>
            </w:r>
          </w:p>
        </w:tc>
        <w:tc>
          <w:tcPr>
            <w:tcW w:w="2394" w:type="dxa"/>
          </w:tcPr>
          <w:p w:rsidR="00EE09DC" w:rsidRPr="00EE09DC" w:rsidRDefault="00EE09DC" w:rsidP="00EE09DC">
            <w:pPr>
              <w:pStyle w:val="a3"/>
              <w:ind w:left="0" w:firstLine="349"/>
              <w:contextualSpacing/>
              <w:jc w:val="center"/>
              <w:rPr>
                <w:rFonts w:cs="Times New Roman"/>
                <w:szCs w:val="24"/>
                <w:lang w:val="en-US"/>
              </w:rPr>
            </w:pPr>
            <w:r w:rsidRPr="00EE09DC">
              <w:rPr>
                <w:rFonts w:cs="Times New Roman"/>
                <w:szCs w:val="24"/>
                <w:lang w:val="en-US"/>
              </w:rPr>
              <w:t>b</w:t>
            </w:r>
          </w:p>
        </w:tc>
      </w:tr>
    </w:tbl>
    <w:p w:rsidR="00EE09DC" w:rsidRPr="00EE09DC" w:rsidRDefault="00EE09DC" w:rsidP="00EE09DC">
      <w:pPr>
        <w:spacing w:line="360" w:lineRule="auto"/>
        <w:contextualSpacing/>
        <w:rPr>
          <w:szCs w:val="24"/>
        </w:rPr>
      </w:pPr>
      <w:r w:rsidRPr="00EE09DC">
        <w:rPr>
          <w:b/>
          <w:szCs w:val="24"/>
        </w:rPr>
        <w:lastRenderedPageBreak/>
        <w:t>Подсчет результатов</w:t>
      </w:r>
      <w:r w:rsidRPr="00EE09DC">
        <w:rPr>
          <w:szCs w:val="24"/>
        </w:rPr>
        <w:t>: за каждый правильный ответ прибавьте себе 1 балл.</w:t>
      </w:r>
    </w:p>
    <w:p w:rsidR="00EE09DC" w:rsidRPr="00EE09DC" w:rsidRDefault="00EE09DC" w:rsidP="00EE09DC">
      <w:pPr>
        <w:pStyle w:val="a3"/>
        <w:spacing w:line="360" w:lineRule="auto"/>
        <w:ind w:left="360" w:firstLine="349"/>
        <w:contextualSpacing/>
        <w:rPr>
          <w:rFonts w:cs="Times New Roman"/>
          <w:szCs w:val="24"/>
        </w:rPr>
      </w:pPr>
    </w:p>
    <w:p w:rsidR="00EE09DC" w:rsidRPr="00EE09DC" w:rsidRDefault="00EE09DC" w:rsidP="00EE09DC">
      <w:pPr>
        <w:spacing w:line="360" w:lineRule="auto"/>
        <w:contextualSpacing/>
        <w:rPr>
          <w:szCs w:val="24"/>
        </w:rPr>
      </w:pPr>
      <w:r w:rsidRPr="00EE09DC">
        <w:rPr>
          <w:szCs w:val="24"/>
        </w:rPr>
        <w:t>9</w:t>
      </w:r>
      <w:r>
        <w:rPr>
          <w:szCs w:val="24"/>
          <w:lang w:val="ru-RU"/>
        </w:rPr>
        <w:t>–</w:t>
      </w:r>
      <w:r w:rsidRPr="00EE09DC">
        <w:rPr>
          <w:szCs w:val="24"/>
        </w:rPr>
        <w:t>10 баллов (отлично): Вы успешно освоили данный раздел. Можете переходить к изучению следующих модулей.</w:t>
      </w:r>
    </w:p>
    <w:p w:rsidR="00EE09DC" w:rsidRPr="00EE09DC" w:rsidRDefault="00EE09DC" w:rsidP="00EE09DC">
      <w:pPr>
        <w:pStyle w:val="a3"/>
        <w:spacing w:line="360" w:lineRule="auto"/>
        <w:ind w:left="360" w:firstLine="349"/>
        <w:contextualSpacing/>
        <w:rPr>
          <w:rFonts w:cs="Times New Roman"/>
          <w:szCs w:val="24"/>
        </w:rPr>
      </w:pPr>
      <w:r w:rsidRPr="00EE09DC">
        <w:rPr>
          <w:rFonts w:cs="Times New Roman"/>
          <w:szCs w:val="24"/>
        </w:rPr>
        <w:t xml:space="preserve"> </w:t>
      </w:r>
    </w:p>
    <w:p w:rsidR="00EE09DC" w:rsidRPr="00EE09DC" w:rsidRDefault="00EE09DC" w:rsidP="00EE09DC">
      <w:pPr>
        <w:spacing w:line="360" w:lineRule="auto"/>
        <w:contextualSpacing/>
        <w:rPr>
          <w:szCs w:val="24"/>
        </w:rPr>
      </w:pPr>
      <w:r w:rsidRPr="00EE09DC">
        <w:rPr>
          <w:szCs w:val="24"/>
        </w:rPr>
        <w:t>7</w:t>
      </w:r>
      <w:r>
        <w:rPr>
          <w:szCs w:val="24"/>
          <w:lang w:val="ru-RU"/>
        </w:rPr>
        <w:t>–</w:t>
      </w:r>
      <w:r w:rsidRPr="00EE09DC">
        <w:rPr>
          <w:szCs w:val="24"/>
        </w:rPr>
        <w:t>8 баллов (хорошо): Вы хорошо изучили большую часть материала. Рекомендуется повторить разделы, в которых допущены ошибки.</w:t>
      </w:r>
    </w:p>
    <w:p w:rsidR="00EE09DC" w:rsidRPr="00EE09DC" w:rsidRDefault="00EE09DC" w:rsidP="00EE09DC">
      <w:pPr>
        <w:pStyle w:val="a3"/>
        <w:spacing w:line="360" w:lineRule="auto"/>
        <w:ind w:left="360" w:firstLine="349"/>
        <w:contextualSpacing/>
        <w:rPr>
          <w:rFonts w:cs="Times New Roman"/>
          <w:szCs w:val="24"/>
        </w:rPr>
      </w:pPr>
    </w:p>
    <w:p w:rsidR="00EE09DC" w:rsidRPr="00EE09DC" w:rsidRDefault="00EE09DC" w:rsidP="00EE09DC">
      <w:pPr>
        <w:spacing w:line="360" w:lineRule="auto"/>
        <w:contextualSpacing/>
        <w:rPr>
          <w:szCs w:val="24"/>
        </w:rPr>
      </w:pPr>
      <w:r w:rsidRPr="00EE09DC">
        <w:rPr>
          <w:szCs w:val="24"/>
        </w:rPr>
        <w:t xml:space="preserve">6 баллов и менее (удовлетворительно): Вам необходимо вернуться к изучению данного модуля и пройти тестирование еще раз.  </w:t>
      </w:r>
    </w:p>
    <w:p w:rsidR="00EE09DC" w:rsidRDefault="00EE09DC">
      <w:pPr>
        <w:rPr>
          <w:szCs w:val="24"/>
          <w:lang w:val="ru-RU"/>
        </w:rPr>
      </w:pPr>
      <w:r>
        <w:rPr>
          <w:szCs w:val="24"/>
          <w:lang w:val="ru-RU"/>
        </w:rPr>
        <w:br w:type="page"/>
      </w:r>
    </w:p>
    <w:p w:rsidR="00EE09DC" w:rsidRPr="00EE09DC" w:rsidRDefault="00EE09DC" w:rsidP="00EE09DC">
      <w:pPr>
        <w:pStyle w:val="1"/>
        <w:spacing w:after="240" w:line="276" w:lineRule="auto"/>
        <w:rPr>
          <w:rFonts w:ascii="Times New Roman" w:eastAsia="Times New Roman" w:hAnsi="Times New Roman" w:cs="Times New Roman"/>
          <w:color w:val="auto"/>
          <w:sz w:val="36"/>
        </w:rPr>
      </w:pPr>
      <w:bookmarkStart w:id="14" w:name="_Toc388477361"/>
      <w:r w:rsidRPr="00EE09DC">
        <w:rPr>
          <w:rFonts w:ascii="Times New Roman" w:eastAsia="Times New Roman" w:hAnsi="Times New Roman" w:cs="Times New Roman"/>
          <w:color w:val="auto"/>
          <w:sz w:val="36"/>
        </w:rPr>
        <w:lastRenderedPageBreak/>
        <w:t>Задания</w:t>
      </w:r>
      <w:bookmarkEnd w:id="14"/>
    </w:p>
    <w:p w:rsidR="00EE09DC" w:rsidRPr="002D7EED" w:rsidRDefault="00EE09DC" w:rsidP="00EE09DC">
      <w:pPr>
        <w:spacing w:after="200" w:line="276" w:lineRule="auto"/>
        <w:rPr>
          <w:b/>
          <w:szCs w:val="24"/>
          <w:lang w:val="ru-RU"/>
        </w:rPr>
      </w:pPr>
      <w:r w:rsidRPr="002D7EED">
        <w:rPr>
          <w:b/>
          <w:szCs w:val="24"/>
          <w:lang w:val="ru-RU"/>
        </w:rPr>
        <w:t>Задача 1.</w:t>
      </w:r>
    </w:p>
    <w:p w:rsidR="00EE09DC" w:rsidRPr="00EE09DC" w:rsidRDefault="00EE09DC" w:rsidP="002D7EED">
      <w:pPr>
        <w:spacing w:after="240" w:line="360" w:lineRule="auto"/>
        <w:jc w:val="both"/>
        <w:rPr>
          <w:szCs w:val="24"/>
          <w:lang w:val="ru-RU"/>
        </w:rPr>
      </w:pPr>
      <w:r w:rsidRPr="00EE09DC">
        <w:rPr>
          <w:szCs w:val="24"/>
          <w:lang w:val="ru-RU"/>
        </w:rPr>
        <w:t xml:space="preserve">Мужчина, 40 лет, хочет выйти на пенсию в 60 лет, оплатить обучение детей в ВУЗе через 2 года и купить дом в сельской местности через 7 лет. </w:t>
      </w:r>
    </w:p>
    <w:p w:rsidR="00EE09DC" w:rsidRPr="00EE09DC" w:rsidRDefault="00EE09DC" w:rsidP="002D7EED">
      <w:pPr>
        <w:spacing w:after="240" w:line="360" w:lineRule="auto"/>
        <w:jc w:val="both"/>
        <w:rPr>
          <w:szCs w:val="24"/>
          <w:lang w:val="ru-RU"/>
        </w:rPr>
      </w:pPr>
      <w:r w:rsidRPr="00EE09DC">
        <w:rPr>
          <w:szCs w:val="24"/>
          <w:lang w:val="ru-RU"/>
        </w:rPr>
        <w:t>Какие финансовые инструменты можно использовать для достижения целей?</w:t>
      </w:r>
    </w:p>
    <w:p w:rsidR="00EE09DC" w:rsidRPr="00EE09DC" w:rsidRDefault="00EE09DC" w:rsidP="002D7EED">
      <w:pPr>
        <w:spacing w:after="240" w:line="360" w:lineRule="auto"/>
        <w:jc w:val="both"/>
        <w:rPr>
          <w:szCs w:val="24"/>
          <w:lang w:val="ru-RU"/>
        </w:rPr>
      </w:pPr>
      <w:r w:rsidRPr="00EE09DC">
        <w:rPr>
          <w:szCs w:val="24"/>
          <w:lang w:val="ru-RU"/>
        </w:rPr>
        <w:t>Решение: _______________________________________________________</w:t>
      </w:r>
      <w:r w:rsidR="002D7EED">
        <w:rPr>
          <w:szCs w:val="24"/>
          <w:lang w:val="ru-RU"/>
        </w:rPr>
        <w:t xml:space="preserve">________________ </w:t>
      </w:r>
      <w:r w:rsidRPr="00EE09DC">
        <w:rPr>
          <w:szCs w:val="24"/>
          <w:lang w:val="ru-RU"/>
        </w:rPr>
        <w:t>________________________________________________________________________________</w:t>
      </w:r>
      <w:r w:rsidR="002D7EED">
        <w:rPr>
          <w:szCs w:val="24"/>
          <w:lang w:val="ru-RU"/>
        </w:rPr>
        <w:t>________________________</w:t>
      </w:r>
      <w:r w:rsidRPr="00EE09DC">
        <w:rPr>
          <w:szCs w:val="24"/>
          <w:lang w:val="ru-RU"/>
        </w:rPr>
        <w:t>________________________________________________________</w:t>
      </w:r>
    </w:p>
    <w:p w:rsidR="002D7EED" w:rsidRDefault="002D7EED" w:rsidP="002D7EED">
      <w:pPr>
        <w:spacing w:after="200" w:line="276" w:lineRule="auto"/>
        <w:rPr>
          <w:b/>
          <w:szCs w:val="24"/>
          <w:lang w:val="ru-RU"/>
        </w:rPr>
      </w:pPr>
    </w:p>
    <w:p w:rsidR="00EE09DC" w:rsidRPr="002D7EED" w:rsidRDefault="00EE09DC" w:rsidP="002D7EED">
      <w:pPr>
        <w:spacing w:after="200" w:line="276" w:lineRule="auto"/>
        <w:rPr>
          <w:b/>
          <w:szCs w:val="24"/>
          <w:lang w:val="ru-RU"/>
        </w:rPr>
      </w:pPr>
      <w:r w:rsidRPr="002D7EED">
        <w:rPr>
          <w:b/>
          <w:szCs w:val="24"/>
          <w:lang w:val="ru-RU"/>
        </w:rPr>
        <w:t>Задача 2.</w:t>
      </w:r>
    </w:p>
    <w:p w:rsidR="00EE09DC" w:rsidRPr="00EE09DC" w:rsidRDefault="00EE09DC" w:rsidP="002D7EED">
      <w:pPr>
        <w:spacing w:after="240" w:line="360" w:lineRule="auto"/>
        <w:jc w:val="both"/>
        <w:rPr>
          <w:szCs w:val="24"/>
          <w:lang w:val="ru-RU"/>
        </w:rPr>
      </w:pPr>
      <w:r w:rsidRPr="00EE09DC">
        <w:rPr>
          <w:szCs w:val="24"/>
          <w:lang w:val="ru-RU"/>
        </w:rPr>
        <w:t xml:space="preserve">Пайщик инвестировал денежные средства в сумме 33500 рублей в «портфель», купив паи: </w:t>
      </w:r>
    </w:p>
    <w:p w:rsidR="00EE09DC" w:rsidRPr="002D7EED" w:rsidRDefault="00EE09DC" w:rsidP="002D7EED">
      <w:pPr>
        <w:pStyle w:val="a3"/>
        <w:numPr>
          <w:ilvl w:val="0"/>
          <w:numId w:val="38"/>
        </w:numPr>
        <w:spacing w:after="240" w:line="360" w:lineRule="auto"/>
        <w:rPr>
          <w:szCs w:val="24"/>
        </w:rPr>
      </w:pPr>
      <w:r w:rsidRPr="002D7EED">
        <w:rPr>
          <w:szCs w:val="24"/>
        </w:rPr>
        <w:t>ПИФа акций на сумму 30000 рублей, цена 1 пая – 3000 рублей</w:t>
      </w:r>
    </w:p>
    <w:p w:rsidR="00EE09DC" w:rsidRPr="002D7EED" w:rsidRDefault="00EE09DC" w:rsidP="002D7EED">
      <w:pPr>
        <w:pStyle w:val="a3"/>
        <w:numPr>
          <w:ilvl w:val="0"/>
          <w:numId w:val="38"/>
        </w:numPr>
        <w:spacing w:after="240" w:line="360" w:lineRule="auto"/>
        <w:rPr>
          <w:szCs w:val="24"/>
        </w:rPr>
      </w:pPr>
      <w:r w:rsidRPr="002D7EED">
        <w:rPr>
          <w:szCs w:val="24"/>
        </w:rPr>
        <w:t>ПИФа облигаций на сумму 3500 рублей, цена 1 пая – 700 рублей</w:t>
      </w:r>
    </w:p>
    <w:p w:rsidR="00EE09DC" w:rsidRPr="00EE09DC" w:rsidRDefault="00EE09DC" w:rsidP="002D7EED">
      <w:pPr>
        <w:spacing w:after="240" w:line="360" w:lineRule="auto"/>
        <w:jc w:val="both"/>
        <w:rPr>
          <w:szCs w:val="24"/>
          <w:lang w:val="ru-RU"/>
        </w:rPr>
      </w:pPr>
      <w:r w:rsidRPr="00EE09DC">
        <w:rPr>
          <w:szCs w:val="24"/>
          <w:lang w:val="ru-RU"/>
        </w:rPr>
        <w:t>Через 1 год стоимость 1 пая фондов составила:</w:t>
      </w:r>
    </w:p>
    <w:p w:rsidR="00EE09DC" w:rsidRPr="002D7EED" w:rsidRDefault="00EE09DC" w:rsidP="002D7EED">
      <w:pPr>
        <w:pStyle w:val="a3"/>
        <w:numPr>
          <w:ilvl w:val="0"/>
          <w:numId w:val="39"/>
        </w:numPr>
        <w:spacing w:after="240" w:line="360" w:lineRule="auto"/>
        <w:rPr>
          <w:szCs w:val="24"/>
        </w:rPr>
      </w:pPr>
      <w:r w:rsidRPr="002D7EED">
        <w:rPr>
          <w:szCs w:val="24"/>
        </w:rPr>
        <w:t>ПИФ акций – 2700 рублей</w:t>
      </w:r>
    </w:p>
    <w:p w:rsidR="00EE09DC" w:rsidRPr="002D7EED" w:rsidRDefault="00EE09DC" w:rsidP="002D7EED">
      <w:pPr>
        <w:pStyle w:val="a3"/>
        <w:numPr>
          <w:ilvl w:val="0"/>
          <w:numId w:val="39"/>
        </w:numPr>
        <w:spacing w:after="240" w:line="360" w:lineRule="auto"/>
        <w:rPr>
          <w:szCs w:val="24"/>
        </w:rPr>
      </w:pPr>
      <w:r w:rsidRPr="002D7EED">
        <w:rPr>
          <w:szCs w:val="24"/>
        </w:rPr>
        <w:t>ПИФ облигаций – 600 рублей</w:t>
      </w:r>
    </w:p>
    <w:p w:rsidR="00EE09DC" w:rsidRPr="00EE09DC" w:rsidRDefault="00EE09DC" w:rsidP="002D7EED">
      <w:pPr>
        <w:spacing w:after="240" w:line="360" w:lineRule="auto"/>
        <w:jc w:val="both"/>
        <w:rPr>
          <w:szCs w:val="24"/>
          <w:lang w:val="ru-RU"/>
        </w:rPr>
      </w:pPr>
      <w:r w:rsidRPr="00EE09DC">
        <w:rPr>
          <w:szCs w:val="24"/>
          <w:lang w:val="ru-RU"/>
        </w:rPr>
        <w:t>Как изменилась стоимость портфеля инвестора через 1 год?</w:t>
      </w:r>
    </w:p>
    <w:p w:rsidR="00EE09DC" w:rsidRPr="00EE09DC" w:rsidRDefault="00EE09DC" w:rsidP="002D7EED">
      <w:pPr>
        <w:spacing w:after="240" w:line="360" w:lineRule="auto"/>
        <w:jc w:val="both"/>
        <w:rPr>
          <w:szCs w:val="24"/>
          <w:lang w:val="ru-RU"/>
        </w:rPr>
      </w:pPr>
      <w:r w:rsidRPr="00EE09DC">
        <w:rPr>
          <w:szCs w:val="24"/>
          <w:lang w:val="ru-RU"/>
        </w:rPr>
        <w:t xml:space="preserve">Решение: </w:t>
      </w:r>
      <w:r w:rsidR="002D7EED">
        <w:rPr>
          <w:szCs w:val="24"/>
          <w:lang w:val="ru-RU"/>
        </w:rPr>
        <w:t>________________</w:t>
      </w:r>
      <w:r w:rsidRPr="00EE09DC">
        <w:rPr>
          <w:szCs w:val="24"/>
          <w:lang w:val="ru-RU"/>
        </w:rPr>
        <w:t>_______________________________________________________ ________________________________________________________________________________________________________________________________________________________________</w:t>
      </w:r>
    </w:p>
    <w:p w:rsidR="002D7EED" w:rsidRDefault="002D7EED" w:rsidP="00EE09DC">
      <w:pPr>
        <w:spacing w:line="360" w:lineRule="auto"/>
        <w:jc w:val="both"/>
        <w:rPr>
          <w:b/>
          <w:szCs w:val="24"/>
          <w:u w:val="single"/>
          <w:lang w:val="ru-RU"/>
        </w:rPr>
      </w:pPr>
    </w:p>
    <w:p w:rsidR="00EE09DC" w:rsidRPr="002D7EED" w:rsidRDefault="00EE09DC" w:rsidP="002D7EED">
      <w:pPr>
        <w:spacing w:after="200" w:line="276" w:lineRule="auto"/>
        <w:rPr>
          <w:b/>
          <w:szCs w:val="24"/>
          <w:lang w:val="ru-RU"/>
        </w:rPr>
      </w:pPr>
      <w:r w:rsidRPr="002D7EED">
        <w:rPr>
          <w:b/>
          <w:szCs w:val="24"/>
          <w:lang w:val="ru-RU"/>
        </w:rPr>
        <w:t xml:space="preserve">Задача 3. </w:t>
      </w:r>
    </w:p>
    <w:p w:rsidR="00EE09DC" w:rsidRPr="00EE09DC" w:rsidRDefault="00EE09DC" w:rsidP="002D7EED">
      <w:pPr>
        <w:spacing w:after="240" w:line="360" w:lineRule="auto"/>
        <w:jc w:val="both"/>
        <w:rPr>
          <w:szCs w:val="24"/>
          <w:lang w:val="ru-RU"/>
        </w:rPr>
      </w:pPr>
      <w:r w:rsidRPr="00EE09DC">
        <w:rPr>
          <w:szCs w:val="24"/>
          <w:lang w:val="ru-RU"/>
        </w:rPr>
        <w:t>Вы купили облигацию номиналом 10000 рублей. Ставка купона – 10%</w:t>
      </w:r>
      <w:r w:rsidR="002D7EED">
        <w:rPr>
          <w:szCs w:val="24"/>
          <w:lang w:val="ru-RU"/>
        </w:rPr>
        <w:t xml:space="preserve"> годовых</w:t>
      </w:r>
      <w:r w:rsidRPr="00EE09DC">
        <w:rPr>
          <w:szCs w:val="24"/>
          <w:lang w:val="ru-RU"/>
        </w:rPr>
        <w:t xml:space="preserve">. Срок – 3 года. Выплаты </w:t>
      </w:r>
      <w:r w:rsidR="002D7EED">
        <w:rPr>
          <w:szCs w:val="24"/>
          <w:lang w:val="ru-RU"/>
        </w:rPr>
        <w:t>–</w:t>
      </w:r>
      <w:r w:rsidRPr="00EE09DC">
        <w:rPr>
          <w:szCs w:val="24"/>
          <w:lang w:val="ru-RU"/>
        </w:rPr>
        <w:t xml:space="preserve"> один раз в год. Какой доход Вы получите за 3 года?</w:t>
      </w:r>
    </w:p>
    <w:p w:rsidR="00EE09DC" w:rsidRPr="00EE09DC" w:rsidRDefault="00EE09DC" w:rsidP="002D7EED">
      <w:pPr>
        <w:spacing w:after="240" w:line="360" w:lineRule="auto"/>
        <w:jc w:val="both"/>
        <w:rPr>
          <w:szCs w:val="24"/>
          <w:lang w:val="ru-RU"/>
        </w:rPr>
      </w:pPr>
      <w:r w:rsidRPr="00EE09DC">
        <w:rPr>
          <w:szCs w:val="24"/>
          <w:lang w:val="ru-RU"/>
        </w:rPr>
        <w:lastRenderedPageBreak/>
        <w:t>Решение:</w:t>
      </w:r>
      <w:r w:rsidR="002D7EED">
        <w:rPr>
          <w:szCs w:val="24"/>
          <w:lang w:val="ru-RU"/>
        </w:rPr>
        <w:t xml:space="preserve"> _________________</w:t>
      </w:r>
      <w:r w:rsidRPr="00EE09DC">
        <w:rPr>
          <w:szCs w:val="24"/>
          <w:lang w:val="ru-RU"/>
        </w:rPr>
        <w:t>______________________________________________________ ________________________________________________________________________________________________________________________________________________________________</w:t>
      </w:r>
    </w:p>
    <w:p w:rsidR="00EB12D7" w:rsidRDefault="00EB12D7" w:rsidP="00EB12D7">
      <w:pPr>
        <w:spacing w:after="240"/>
        <w:rPr>
          <w:b/>
          <w:szCs w:val="24"/>
        </w:rPr>
      </w:pPr>
    </w:p>
    <w:p w:rsidR="00EE09DC" w:rsidRPr="00EB12D7" w:rsidRDefault="00EE09DC" w:rsidP="00EB12D7">
      <w:pPr>
        <w:spacing w:after="240"/>
        <w:rPr>
          <w:b/>
          <w:szCs w:val="24"/>
        </w:rPr>
      </w:pPr>
      <w:r w:rsidRPr="00EB12D7">
        <w:rPr>
          <w:b/>
          <w:szCs w:val="24"/>
        </w:rPr>
        <w:t>Ответы и пояснения к задачам модуля:</w:t>
      </w:r>
    </w:p>
    <w:p w:rsidR="00EE09DC" w:rsidRPr="002D7EED" w:rsidRDefault="00EE09DC" w:rsidP="00EE09DC">
      <w:pPr>
        <w:spacing w:after="200" w:line="360" w:lineRule="auto"/>
        <w:jc w:val="both"/>
        <w:rPr>
          <w:b/>
          <w:szCs w:val="24"/>
          <w:lang w:val="ru-RU"/>
        </w:rPr>
      </w:pPr>
      <w:r w:rsidRPr="002D7EED">
        <w:rPr>
          <w:b/>
          <w:szCs w:val="24"/>
          <w:lang w:val="ru-RU"/>
        </w:rPr>
        <w:t>Задача 1 (решение).</w:t>
      </w:r>
    </w:p>
    <w:p w:rsidR="00EE09DC" w:rsidRPr="00EE09DC" w:rsidRDefault="00EE09DC" w:rsidP="002D7EED">
      <w:pPr>
        <w:spacing w:after="200" w:line="360" w:lineRule="auto"/>
        <w:jc w:val="both"/>
        <w:rPr>
          <w:szCs w:val="24"/>
          <w:lang w:val="ru-RU"/>
        </w:rPr>
      </w:pPr>
      <w:r w:rsidRPr="00EE09DC">
        <w:rPr>
          <w:szCs w:val="24"/>
          <w:lang w:val="ru-RU"/>
        </w:rPr>
        <w:t>Выбор инвестиционных инструментов зависит от срока инвестирования.</w:t>
      </w:r>
    </w:p>
    <w:p w:rsidR="00EE09DC" w:rsidRPr="00EE09DC" w:rsidRDefault="00EE09DC" w:rsidP="002D7EED">
      <w:pPr>
        <w:spacing w:after="200" w:line="360" w:lineRule="auto"/>
        <w:jc w:val="both"/>
        <w:rPr>
          <w:szCs w:val="24"/>
          <w:lang w:val="ru-RU"/>
        </w:rPr>
      </w:pPr>
      <w:r w:rsidRPr="00EE09DC">
        <w:rPr>
          <w:szCs w:val="24"/>
          <w:lang w:val="ru-RU"/>
        </w:rPr>
        <w:t xml:space="preserve">Определим сроки достижения каждой из указанных целей: </w:t>
      </w:r>
    </w:p>
    <w:p w:rsidR="00EE09DC" w:rsidRPr="002D7EED" w:rsidRDefault="00EE09DC" w:rsidP="002D7EED">
      <w:pPr>
        <w:pStyle w:val="a3"/>
        <w:numPr>
          <w:ilvl w:val="0"/>
          <w:numId w:val="40"/>
        </w:numPr>
        <w:spacing w:after="200" w:line="360" w:lineRule="auto"/>
        <w:rPr>
          <w:szCs w:val="24"/>
        </w:rPr>
      </w:pPr>
      <w:r w:rsidRPr="002D7EED">
        <w:rPr>
          <w:szCs w:val="24"/>
        </w:rPr>
        <w:t>Пенсия – 20 лет (долгосрочная цель)</w:t>
      </w:r>
    </w:p>
    <w:p w:rsidR="00EE09DC" w:rsidRPr="002D7EED" w:rsidRDefault="00EE09DC" w:rsidP="002D7EED">
      <w:pPr>
        <w:pStyle w:val="a3"/>
        <w:numPr>
          <w:ilvl w:val="0"/>
          <w:numId w:val="40"/>
        </w:numPr>
        <w:spacing w:after="200" w:line="360" w:lineRule="auto"/>
        <w:rPr>
          <w:szCs w:val="24"/>
        </w:rPr>
      </w:pPr>
      <w:r w:rsidRPr="002D7EED">
        <w:rPr>
          <w:szCs w:val="24"/>
        </w:rPr>
        <w:t>Образование ребенка – 2 года (краткосрочная цель)</w:t>
      </w:r>
    </w:p>
    <w:p w:rsidR="00EE09DC" w:rsidRPr="002D7EED" w:rsidRDefault="00EE09DC" w:rsidP="002D7EED">
      <w:pPr>
        <w:pStyle w:val="a3"/>
        <w:numPr>
          <w:ilvl w:val="0"/>
          <w:numId w:val="40"/>
        </w:numPr>
        <w:spacing w:after="200" w:line="360" w:lineRule="auto"/>
        <w:rPr>
          <w:szCs w:val="24"/>
        </w:rPr>
      </w:pPr>
      <w:r w:rsidRPr="002D7EED">
        <w:rPr>
          <w:szCs w:val="24"/>
        </w:rPr>
        <w:t>Дом в сельской местности – 7 лет (среднесрочная цель)</w:t>
      </w:r>
    </w:p>
    <w:p w:rsidR="00EE09DC" w:rsidRPr="00EE09DC" w:rsidRDefault="00EE09DC" w:rsidP="002D7EED">
      <w:pPr>
        <w:spacing w:after="200" w:line="360" w:lineRule="auto"/>
        <w:jc w:val="both"/>
        <w:rPr>
          <w:szCs w:val="24"/>
          <w:lang w:val="ru-RU"/>
        </w:rPr>
      </w:pPr>
      <w:r w:rsidRPr="00EE09DC">
        <w:rPr>
          <w:szCs w:val="24"/>
          <w:lang w:val="ru-RU"/>
        </w:rPr>
        <w:t>Соответственно, чем меньше срок до цели, тем более консервативные (не рисковые) инструменты необходимо выбирать. Для цели «образование ребенка» подойдут депозиты, облигации, ПИФы облигаций/денежного рынка.</w:t>
      </w:r>
    </w:p>
    <w:p w:rsidR="00EE09DC" w:rsidRPr="00EE09DC" w:rsidRDefault="00EE09DC" w:rsidP="002D7EED">
      <w:pPr>
        <w:spacing w:after="200" w:line="360" w:lineRule="auto"/>
        <w:jc w:val="both"/>
        <w:rPr>
          <w:szCs w:val="24"/>
          <w:lang w:val="ru-RU"/>
        </w:rPr>
      </w:pPr>
      <w:r w:rsidRPr="00EE09DC">
        <w:rPr>
          <w:szCs w:val="24"/>
          <w:lang w:val="ru-RU"/>
        </w:rPr>
        <w:t>Для цели «дом в сельской местности» для увеличения потенциальной доходности можно выбрать комбинацию из консервативных и более рисковых инструментов («портфель»): помимо консервативных фондов и депозитов инвестировать в ПИФы смешанных инвестиций, фонды фондов, обезличенные металлические счета.</w:t>
      </w:r>
    </w:p>
    <w:p w:rsidR="00EE09DC" w:rsidRPr="00EE09DC" w:rsidRDefault="00EE09DC" w:rsidP="002D7EED">
      <w:pPr>
        <w:spacing w:after="200" w:line="360" w:lineRule="auto"/>
        <w:jc w:val="both"/>
        <w:rPr>
          <w:szCs w:val="24"/>
          <w:lang w:val="ru-RU"/>
        </w:rPr>
      </w:pPr>
      <w:r w:rsidRPr="00EE09DC">
        <w:rPr>
          <w:szCs w:val="24"/>
          <w:lang w:val="ru-RU"/>
        </w:rPr>
        <w:t>Срок до пенсионной цели 20 лет, поэтому инвестор может пойти на более высокие риски, так как он будет иметь время, чтобы восполнить потери. Если инвестору 40 лет, то 70% средств может быть инвестировано в акции/фонды акций, а оставшиеся 30% в более консервативные виды инвестиций (облигации, фонды денежного рынка). По мере приближения к пенсионному возрасту инвестор должен пересматривать соотношение инструментов в своем портфеле в сторону более консервативных, предусматривающих частичные регулярные выплаты (депозиты, сберегательные счета).</w:t>
      </w:r>
    </w:p>
    <w:p w:rsidR="002D7EED" w:rsidRDefault="002D7EED" w:rsidP="00EE09DC">
      <w:pPr>
        <w:spacing w:after="200" w:line="360" w:lineRule="auto"/>
        <w:jc w:val="both"/>
        <w:rPr>
          <w:b/>
          <w:szCs w:val="24"/>
          <w:lang w:val="ru-RU"/>
        </w:rPr>
      </w:pPr>
    </w:p>
    <w:p w:rsidR="00EE09DC" w:rsidRPr="002D7EED" w:rsidRDefault="00EE09DC" w:rsidP="00014528">
      <w:pPr>
        <w:keepNext/>
        <w:spacing w:after="200" w:line="360" w:lineRule="auto"/>
        <w:jc w:val="both"/>
        <w:rPr>
          <w:b/>
          <w:szCs w:val="24"/>
          <w:lang w:val="ru-RU"/>
        </w:rPr>
      </w:pPr>
      <w:r w:rsidRPr="002D7EED">
        <w:rPr>
          <w:b/>
          <w:szCs w:val="24"/>
          <w:lang w:val="ru-RU"/>
        </w:rPr>
        <w:lastRenderedPageBreak/>
        <w:t>Задача 2 (решение).</w:t>
      </w:r>
    </w:p>
    <w:p w:rsidR="00EE09DC" w:rsidRPr="00EE09DC" w:rsidRDefault="00EE09DC" w:rsidP="00EE09DC">
      <w:pPr>
        <w:pStyle w:val="a3"/>
        <w:numPr>
          <w:ilvl w:val="0"/>
          <w:numId w:val="37"/>
        </w:numPr>
        <w:spacing w:after="200" w:line="360" w:lineRule="auto"/>
        <w:rPr>
          <w:rFonts w:cs="Times New Roman"/>
          <w:szCs w:val="24"/>
        </w:rPr>
      </w:pPr>
      <w:r w:rsidRPr="00EE09DC">
        <w:rPr>
          <w:rFonts w:cs="Times New Roman"/>
          <w:szCs w:val="24"/>
        </w:rPr>
        <w:t>Вычислим количество паев каждого фонда в портфеле инвестора на момент покупки по формуле:</w:t>
      </w:r>
    </w:p>
    <w:p w:rsidR="00EE09DC" w:rsidRPr="00EE09DC" w:rsidRDefault="00EE09DC" w:rsidP="002D7EED">
      <w:pPr>
        <w:spacing w:after="200" w:line="360" w:lineRule="auto"/>
        <w:ind w:firstLine="709"/>
        <w:jc w:val="center"/>
        <w:rPr>
          <w:b/>
          <w:szCs w:val="24"/>
          <w:lang w:val="ru-RU"/>
        </w:rPr>
      </w:pPr>
      <w:r w:rsidRPr="00EE09DC">
        <w:rPr>
          <w:b/>
          <w:szCs w:val="24"/>
          <w:lang w:val="ru-RU"/>
        </w:rPr>
        <w:t xml:space="preserve">Количество паев = Сумма инвестиций в фонд </w:t>
      </w:r>
      <w:r w:rsidR="002D7EED">
        <w:rPr>
          <w:b/>
          <w:szCs w:val="24"/>
          <w:lang w:val="ru-RU"/>
        </w:rPr>
        <w:t>÷</w:t>
      </w:r>
      <w:r w:rsidRPr="00EE09DC">
        <w:rPr>
          <w:b/>
          <w:szCs w:val="24"/>
          <w:lang w:val="ru-RU"/>
        </w:rPr>
        <w:t xml:space="preserve"> Стоимость пая</w:t>
      </w:r>
    </w:p>
    <w:p w:rsidR="00EE09DC" w:rsidRPr="00EE09DC" w:rsidRDefault="00EE09DC" w:rsidP="002D7EED">
      <w:pPr>
        <w:spacing w:after="200" w:line="360" w:lineRule="auto"/>
        <w:jc w:val="both"/>
        <w:rPr>
          <w:szCs w:val="24"/>
          <w:lang w:val="ru-RU"/>
        </w:rPr>
      </w:pPr>
      <w:r w:rsidRPr="00EE09DC">
        <w:rPr>
          <w:szCs w:val="24"/>
          <w:lang w:val="ru-RU"/>
        </w:rPr>
        <w:t>Количество паев ПИФа акций = 30000 / 3000 = 10 паев</w:t>
      </w:r>
    </w:p>
    <w:p w:rsidR="00EE09DC" w:rsidRPr="00EE09DC" w:rsidRDefault="00EE09DC" w:rsidP="002D7EED">
      <w:pPr>
        <w:spacing w:after="200" w:line="360" w:lineRule="auto"/>
        <w:jc w:val="both"/>
        <w:rPr>
          <w:szCs w:val="24"/>
          <w:lang w:val="ru-RU"/>
        </w:rPr>
      </w:pPr>
      <w:r w:rsidRPr="00EE09DC">
        <w:rPr>
          <w:szCs w:val="24"/>
          <w:lang w:val="ru-RU"/>
        </w:rPr>
        <w:t>Количество паев ПИФа облигаций = 3500 / 700 = 5 паев</w:t>
      </w:r>
    </w:p>
    <w:p w:rsidR="00EE09DC" w:rsidRPr="00EE09DC" w:rsidRDefault="00EE09DC" w:rsidP="00EE09DC">
      <w:pPr>
        <w:pStyle w:val="a3"/>
        <w:numPr>
          <w:ilvl w:val="0"/>
          <w:numId w:val="37"/>
        </w:numPr>
        <w:spacing w:after="200" w:line="360" w:lineRule="auto"/>
        <w:rPr>
          <w:rFonts w:cs="Times New Roman"/>
          <w:szCs w:val="24"/>
        </w:rPr>
      </w:pPr>
      <w:r w:rsidRPr="00EE09DC">
        <w:rPr>
          <w:rFonts w:cs="Times New Roman"/>
          <w:szCs w:val="24"/>
        </w:rPr>
        <w:t>Вычислим стоимость инвестиций в каждом фонде через 1 год по формуле:</w:t>
      </w:r>
    </w:p>
    <w:p w:rsidR="00EE09DC" w:rsidRPr="00EE09DC" w:rsidRDefault="00EE09DC" w:rsidP="002D7EED">
      <w:pPr>
        <w:spacing w:after="200" w:line="360" w:lineRule="auto"/>
        <w:ind w:firstLine="709"/>
        <w:jc w:val="center"/>
        <w:rPr>
          <w:b/>
          <w:szCs w:val="24"/>
          <w:lang w:val="ru-RU"/>
        </w:rPr>
      </w:pPr>
      <w:r w:rsidRPr="00EE09DC">
        <w:rPr>
          <w:b/>
          <w:szCs w:val="24"/>
          <w:lang w:val="ru-RU"/>
        </w:rPr>
        <w:t xml:space="preserve">Новая стоимость инвестиций = новая цена пая </w:t>
      </w:r>
      <w:r w:rsidR="002D7EED">
        <w:rPr>
          <w:b/>
          <w:szCs w:val="24"/>
          <w:lang w:val="ru-RU"/>
        </w:rPr>
        <w:t>×</w:t>
      </w:r>
      <w:r w:rsidRPr="00EE09DC">
        <w:rPr>
          <w:b/>
          <w:szCs w:val="24"/>
          <w:lang w:val="ru-RU"/>
        </w:rPr>
        <w:t xml:space="preserve"> количество паев</w:t>
      </w:r>
    </w:p>
    <w:p w:rsidR="00EE09DC" w:rsidRPr="00EE09DC" w:rsidRDefault="00EE09DC" w:rsidP="002D7EED">
      <w:pPr>
        <w:spacing w:after="200" w:line="360" w:lineRule="auto"/>
        <w:jc w:val="both"/>
        <w:rPr>
          <w:szCs w:val="24"/>
          <w:lang w:val="ru-RU"/>
        </w:rPr>
      </w:pPr>
      <w:r w:rsidRPr="00EE09DC">
        <w:rPr>
          <w:szCs w:val="24"/>
          <w:lang w:val="ru-RU"/>
        </w:rPr>
        <w:t>Новая стоимость инвестиций ПИФ акций = 2700</w:t>
      </w:r>
      <w:r w:rsidR="002D7EED">
        <w:rPr>
          <w:szCs w:val="24"/>
          <w:lang w:val="ru-RU"/>
        </w:rPr>
        <w:t xml:space="preserve"> × </w:t>
      </w:r>
      <w:r w:rsidRPr="00EE09DC">
        <w:rPr>
          <w:szCs w:val="24"/>
          <w:lang w:val="ru-RU"/>
        </w:rPr>
        <w:t>10 = 27000 рублей</w:t>
      </w:r>
    </w:p>
    <w:p w:rsidR="00EE09DC" w:rsidRPr="00EE09DC" w:rsidRDefault="00EE09DC" w:rsidP="002D7EED">
      <w:pPr>
        <w:spacing w:after="200" w:line="360" w:lineRule="auto"/>
        <w:jc w:val="both"/>
        <w:rPr>
          <w:szCs w:val="24"/>
          <w:lang w:val="ru-RU"/>
        </w:rPr>
      </w:pPr>
      <w:r w:rsidRPr="00EE09DC">
        <w:rPr>
          <w:szCs w:val="24"/>
          <w:lang w:val="ru-RU"/>
        </w:rPr>
        <w:t>Новая стоимость</w:t>
      </w:r>
      <w:r w:rsidR="002D7EED">
        <w:rPr>
          <w:szCs w:val="24"/>
          <w:lang w:val="ru-RU"/>
        </w:rPr>
        <w:t xml:space="preserve"> инвестиций ПИФ облигаций = 600 × </w:t>
      </w:r>
      <w:r w:rsidRPr="00EE09DC">
        <w:rPr>
          <w:szCs w:val="24"/>
          <w:lang w:val="ru-RU"/>
        </w:rPr>
        <w:t>5 = 3000 рублей</w:t>
      </w:r>
    </w:p>
    <w:p w:rsidR="00EE09DC" w:rsidRPr="00EE09DC" w:rsidRDefault="00EE09DC" w:rsidP="002D7EED">
      <w:pPr>
        <w:spacing w:after="200" w:line="360" w:lineRule="auto"/>
        <w:jc w:val="both"/>
        <w:rPr>
          <w:szCs w:val="24"/>
          <w:lang w:val="ru-RU"/>
        </w:rPr>
      </w:pPr>
      <w:r w:rsidRPr="00EE09DC">
        <w:rPr>
          <w:szCs w:val="24"/>
          <w:lang w:val="ru-RU"/>
        </w:rPr>
        <w:t>Новая стоимость портфеля = 27000</w:t>
      </w:r>
      <w:r w:rsidR="002D7EED">
        <w:rPr>
          <w:szCs w:val="24"/>
          <w:lang w:val="ru-RU"/>
        </w:rPr>
        <w:t xml:space="preserve"> </w:t>
      </w:r>
      <w:r w:rsidRPr="00EE09DC">
        <w:rPr>
          <w:szCs w:val="24"/>
          <w:lang w:val="ru-RU"/>
        </w:rPr>
        <w:t>+</w:t>
      </w:r>
      <w:r w:rsidR="002D7EED">
        <w:rPr>
          <w:szCs w:val="24"/>
          <w:lang w:val="ru-RU"/>
        </w:rPr>
        <w:t xml:space="preserve"> </w:t>
      </w:r>
      <w:r w:rsidRPr="00EE09DC">
        <w:rPr>
          <w:szCs w:val="24"/>
          <w:lang w:val="ru-RU"/>
        </w:rPr>
        <w:t>3000 = 30000 рублей</w:t>
      </w:r>
    </w:p>
    <w:p w:rsidR="00EE09DC" w:rsidRPr="00EE09DC" w:rsidRDefault="00EE09DC" w:rsidP="002D7EED">
      <w:pPr>
        <w:spacing w:after="200" w:line="360" w:lineRule="auto"/>
        <w:jc w:val="both"/>
        <w:rPr>
          <w:szCs w:val="24"/>
          <w:lang w:val="ru-RU"/>
        </w:rPr>
      </w:pPr>
      <w:r w:rsidRPr="00EE09DC">
        <w:rPr>
          <w:szCs w:val="24"/>
          <w:lang w:val="ru-RU"/>
        </w:rPr>
        <w:t xml:space="preserve">Стоимость портфеля инвестора через год уменьшилась на 3500 рублей (33500 </w:t>
      </w:r>
      <w:r w:rsidR="002D7EED">
        <w:rPr>
          <w:szCs w:val="24"/>
          <w:lang w:val="ru-RU"/>
        </w:rPr>
        <w:t>-</w:t>
      </w:r>
      <w:r w:rsidRPr="00EE09DC">
        <w:rPr>
          <w:szCs w:val="24"/>
          <w:lang w:val="ru-RU"/>
        </w:rPr>
        <w:t xml:space="preserve"> 30000).</w:t>
      </w:r>
    </w:p>
    <w:p w:rsidR="002D7EED" w:rsidRDefault="002D7EED" w:rsidP="00EE09DC">
      <w:pPr>
        <w:spacing w:after="200" w:line="360" w:lineRule="auto"/>
        <w:jc w:val="both"/>
        <w:rPr>
          <w:b/>
          <w:szCs w:val="24"/>
          <w:lang w:val="ru-RU"/>
        </w:rPr>
      </w:pPr>
    </w:p>
    <w:p w:rsidR="00EE09DC" w:rsidRPr="002D7EED" w:rsidRDefault="00EE09DC" w:rsidP="00EE09DC">
      <w:pPr>
        <w:spacing w:after="200" w:line="360" w:lineRule="auto"/>
        <w:jc w:val="both"/>
        <w:rPr>
          <w:b/>
          <w:szCs w:val="24"/>
          <w:lang w:val="ru-RU"/>
        </w:rPr>
      </w:pPr>
      <w:r w:rsidRPr="002D7EED">
        <w:rPr>
          <w:b/>
          <w:szCs w:val="24"/>
          <w:lang w:val="ru-RU"/>
        </w:rPr>
        <w:t>Задача 3 (решение).</w:t>
      </w:r>
    </w:p>
    <w:p w:rsidR="00EE09DC" w:rsidRPr="00EE09DC" w:rsidRDefault="00EE09DC" w:rsidP="002D7EED">
      <w:pPr>
        <w:spacing w:after="240" w:line="360" w:lineRule="auto"/>
        <w:jc w:val="both"/>
        <w:rPr>
          <w:szCs w:val="24"/>
          <w:lang w:val="ru-RU"/>
        </w:rPr>
      </w:pPr>
      <w:r w:rsidRPr="00EE09DC">
        <w:rPr>
          <w:szCs w:val="24"/>
          <w:lang w:val="ru-RU"/>
        </w:rPr>
        <w:t>Поскольку купон выплачивается 1 раз в год, то его величина равна величине купонной ставки, т.</w:t>
      </w:r>
      <w:r w:rsidR="002D7EED">
        <w:rPr>
          <w:szCs w:val="24"/>
          <w:lang w:val="ru-RU"/>
        </w:rPr>
        <w:t> </w:t>
      </w:r>
      <w:r w:rsidRPr="00EE09DC">
        <w:rPr>
          <w:szCs w:val="24"/>
          <w:lang w:val="ru-RU"/>
        </w:rPr>
        <w:t>е. 10 % от номинала – 1000 рублей.</w:t>
      </w:r>
    </w:p>
    <w:p w:rsidR="00EE09DC" w:rsidRPr="00EE09DC" w:rsidRDefault="00EE09DC" w:rsidP="002D7EED">
      <w:pPr>
        <w:spacing w:after="240" w:line="360" w:lineRule="auto"/>
        <w:jc w:val="both"/>
        <w:rPr>
          <w:szCs w:val="24"/>
          <w:lang w:val="ru-RU"/>
        </w:rPr>
      </w:pPr>
      <w:r w:rsidRPr="00EE09DC">
        <w:rPr>
          <w:szCs w:val="24"/>
          <w:lang w:val="ru-RU"/>
        </w:rPr>
        <w:t xml:space="preserve">Всего </w:t>
      </w:r>
      <w:r w:rsidR="002D7EED">
        <w:rPr>
          <w:szCs w:val="24"/>
          <w:lang w:val="ru-RU"/>
        </w:rPr>
        <w:t>в</w:t>
      </w:r>
      <w:r w:rsidRPr="00EE09DC">
        <w:rPr>
          <w:szCs w:val="24"/>
          <w:lang w:val="ru-RU"/>
        </w:rPr>
        <w:t xml:space="preserve">аш доход составит 3000 рублей, которые складываются из трех выплат по 1000 рублей в течение </w:t>
      </w:r>
      <w:r w:rsidR="002D7EED">
        <w:rPr>
          <w:szCs w:val="24"/>
          <w:lang w:val="ru-RU"/>
        </w:rPr>
        <w:t>тре</w:t>
      </w:r>
      <w:r w:rsidRPr="00EE09DC">
        <w:rPr>
          <w:szCs w:val="24"/>
          <w:lang w:val="ru-RU"/>
        </w:rPr>
        <w:t xml:space="preserve">х лет. </w:t>
      </w:r>
    </w:p>
    <w:p w:rsidR="00EE09DC" w:rsidRPr="00EE09DC" w:rsidRDefault="00EE09DC" w:rsidP="002D7EED">
      <w:pPr>
        <w:spacing w:after="240" w:line="360" w:lineRule="auto"/>
        <w:jc w:val="both"/>
        <w:rPr>
          <w:szCs w:val="24"/>
          <w:lang w:val="ru-RU"/>
        </w:rPr>
      </w:pPr>
      <w:r w:rsidRPr="00EE09DC">
        <w:rPr>
          <w:szCs w:val="24"/>
          <w:lang w:val="ru-RU"/>
        </w:rPr>
        <w:t xml:space="preserve">Далее </w:t>
      </w:r>
      <w:r w:rsidR="002D7EED">
        <w:rPr>
          <w:szCs w:val="24"/>
          <w:lang w:val="ru-RU"/>
        </w:rPr>
        <w:t>в</w:t>
      </w:r>
      <w:r w:rsidRPr="00EE09DC">
        <w:rPr>
          <w:szCs w:val="24"/>
          <w:lang w:val="ru-RU"/>
        </w:rPr>
        <w:t>ы заплатите подоходный налог</w:t>
      </w:r>
      <w:r w:rsidR="002D7EED">
        <w:rPr>
          <w:szCs w:val="24"/>
          <w:lang w:val="ru-RU"/>
        </w:rPr>
        <w:t xml:space="preserve"> –</w:t>
      </w:r>
      <w:r w:rsidRPr="00EE09DC">
        <w:rPr>
          <w:szCs w:val="24"/>
          <w:lang w:val="ru-RU"/>
        </w:rPr>
        <w:t xml:space="preserve"> 390 руб. (13% от 3000 руб</w:t>
      </w:r>
      <w:r w:rsidR="002D7EED">
        <w:rPr>
          <w:szCs w:val="24"/>
          <w:lang w:val="ru-RU"/>
        </w:rPr>
        <w:t>.)</w:t>
      </w:r>
    </w:p>
    <w:p w:rsidR="00EE09DC" w:rsidRPr="00EE09DC" w:rsidRDefault="00EE09DC" w:rsidP="002D7EED">
      <w:pPr>
        <w:spacing w:after="240" w:line="360" w:lineRule="auto"/>
        <w:jc w:val="both"/>
        <w:rPr>
          <w:szCs w:val="24"/>
          <w:lang w:val="ru-RU"/>
        </w:rPr>
      </w:pPr>
      <w:r w:rsidRPr="00EE09DC">
        <w:rPr>
          <w:szCs w:val="24"/>
          <w:lang w:val="ru-RU"/>
        </w:rPr>
        <w:t xml:space="preserve">За 3 года </w:t>
      </w:r>
      <w:r w:rsidR="002D7EED">
        <w:rPr>
          <w:szCs w:val="24"/>
          <w:lang w:val="ru-RU"/>
        </w:rPr>
        <w:t>в</w:t>
      </w:r>
      <w:r w:rsidRPr="00EE09DC">
        <w:rPr>
          <w:szCs w:val="24"/>
          <w:lang w:val="ru-RU"/>
        </w:rPr>
        <w:t>ы получите чистый доход в размере 2610 рублей.</w:t>
      </w:r>
    </w:p>
    <w:p w:rsidR="002D7EED" w:rsidRDefault="002D7EED" w:rsidP="002D7EED">
      <w:pPr>
        <w:spacing w:line="360" w:lineRule="auto"/>
        <w:jc w:val="both"/>
        <w:rPr>
          <w:b/>
          <w:szCs w:val="24"/>
          <w:lang w:val="ru-RU"/>
        </w:rPr>
      </w:pPr>
    </w:p>
    <w:p w:rsidR="00EE09DC" w:rsidRPr="00EE09DC" w:rsidRDefault="00EE09DC" w:rsidP="002D7EED">
      <w:pPr>
        <w:spacing w:line="360" w:lineRule="auto"/>
        <w:jc w:val="both"/>
        <w:rPr>
          <w:b/>
          <w:szCs w:val="24"/>
          <w:lang w:val="ru-RU"/>
        </w:rPr>
      </w:pPr>
      <w:r w:rsidRPr="00EE09DC">
        <w:rPr>
          <w:b/>
          <w:szCs w:val="24"/>
          <w:lang w:val="ru-RU"/>
        </w:rPr>
        <w:t>Примечания и комментарии:</w:t>
      </w:r>
    </w:p>
    <w:p w:rsidR="00EE09DC" w:rsidRPr="002D7EED" w:rsidRDefault="00EE09DC" w:rsidP="00EE09DC">
      <w:pPr>
        <w:spacing w:after="200" w:line="360" w:lineRule="auto"/>
        <w:rPr>
          <w:b/>
          <w:szCs w:val="24"/>
          <w:lang w:val="ru-RU"/>
        </w:rPr>
      </w:pPr>
      <w:r w:rsidRPr="00EE09DC">
        <w:rPr>
          <w:b/>
          <w:szCs w:val="24"/>
          <w:lang w:val="ru-RU"/>
        </w:rPr>
        <w:t>________________________________________________________________________________</w:t>
      </w:r>
      <w:r w:rsidR="002D7EED" w:rsidRPr="00EE09DC">
        <w:rPr>
          <w:b/>
          <w:szCs w:val="24"/>
          <w:lang w:val="ru-RU"/>
        </w:rPr>
        <w:t>________________________________________________________________________________________________________________________________________________________________________________________________________________________________________________</w:t>
      </w:r>
    </w:p>
    <w:p w:rsidR="00446412" w:rsidRPr="00446412" w:rsidRDefault="00446412" w:rsidP="00446412">
      <w:pPr>
        <w:pStyle w:val="1"/>
        <w:spacing w:after="240" w:line="276" w:lineRule="auto"/>
        <w:rPr>
          <w:rFonts w:ascii="Times New Roman" w:eastAsia="Times New Roman" w:hAnsi="Times New Roman" w:cs="Times New Roman"/>
          <w:color w:val="auto"/>
          <w:sz w:val="36"/>
        </w:rPr>
      </w:pPr>
      <w:bookmarkStart w:id="15" w:name="_Toc388477362"/>
      <w:bookmarkStart w:id="16" w:name="_Toc380501900"/>
      <w:r w:rsidRPr="00446412">
        <w:rPr>
          <w:rFonts w:ascii="Times New Roman" w:eastAsia="Times New Roman" w:hAnsi="Times New Roman" w:cs="Times New Roman"/>
          <w:color w:val="auto"/>
          <w:sz w:val="36"/>
        </w:rPr>
        <w:lastRenderedPageBreak/>
        <w:t>П</w:t>
      </w:r>
      <w:r>
        <w:rPr>
          <w:rFonts w:ascii="Times New Roman" w:eastAsia="Times New Roman" w:hAnsi="Times New Roman" w:cs="Times New Roman"/>
          <w:color w:val="auto"/>
          <w:sz w:val="36"/>
        </w:rPr>
        <w:t>римеры</w:t>
      </w:r>
      <w:bookmarkEnd w:id="15"/>
    </w:p>
    <w:p w:rsidR="00446412" w:rsidRPr="00446412" w:rsidRDefault="00446412" w:rsidP="00446412">
      <w:pPr>
        <w:spacing w:after="120" w:line="360" w:lineRule="auto"/>
        <w:jc w:val="both"/>
        <w:rPr>
          <w:b/>
          <w:szCs w:val="24"/>
          <w:lang w:val="ru-RU"/>
        </w:rPr>
      </w:pPr>
      <w:proofErr w:type="spellStart"/>
      <w:r w:rsidRPr="00446412">
        <w:rPr>
          <w:b/>
          <w:szCs w:val="24"/>
          <w:lang w:val="ru-RU"/>
        </w:rPr>
        <w:t>ПИФы</w:t>
      </w:r>
      <w:proofErr w:type="spellEnd"/>
      <w:r>
        <w:rPr>
          <w:b/>
          <w:szCs w:val="24"/>
          <w:lang w:val="ru-RU"/>
        </w:rPr>
        <w:t>.</w:t>
      </w:r>
    </w:p>
    <w:p w:rsidR="00446412" w:rsidRPr="00C85DFC" w:rsidRDefault="00446412" w:rsidP="00446412">
      <w:pPr>
        <w:spacing w:after="240" w:line="360" w:lineRule="auto"/>
        <w:jc w:val="both"/>
        <w:rPr>
          <w:szCs w:val="24"/>
          <w:lang w:val="ru-RU"/>
        </w:rPr>
      </w:pPr>
      <w:r w:rsidRPr="00C85DFC">
        <w:rPr>
          <w:szCs w:val="24"/>
          <w:lang w:val="ru-RU"/>
        </w:rPr>
        <w:t>Сумма инвестирования</w:t>
      </w:r>
      <w:r>
        <w:rPr>
          <w:szCs w:val="24"/>
          <w:lang w:val="ru-RU"/>
        </w:rPr>
        <w:t>:</w:t>
      </w:r>
      <w:r w:rsidRPr="00C85DFC">
        <w:rPr>
          <w:szCs w:val="24"/>
          <w:lang w:val="ru-RU"/>
        </w:rPr>
        <w:t xml:space="preserve"> 500</w:t>
      </w:r>
      <w:r>
        <w:rPr>
          <w:szCs w:val="24"/>
          <w:lang w:val="ru-RU"/>
        </w:rPr>
        <w:t> </w:t>
      </w:r>
      <w:r w:rsidRPr="00C85DFC">
        <w:rPr>
          <w:szCs w:val="24"/>
          <w:lang w:val="ru-RU"/>
        </w:rPr>
        <w:t>000</w:t>
      </w:r>
      <w:r>
        <w:rPr>
          <w:szCs w:val="24"/>
          <w:lang w:val="ru-RU"/>
        </w:rPr>
        <w:t> </w:t>
      </w:r>
      <w:r w:rsidRPr="00C85DFC">
        <w:rPr>
          <w:szCs w:val="24"/>
          <w:lang w:val="ru-RU"/>
        </w:rPr>
        <w:t>рублей, инструмент инвестирования</w:t>
      </w:r>
      <w:r>
        <w:rPr>
          <w:szCs w:val="24"/>
          <w:lang w:val="ru-RU"/>
        </w:rPr>
        <w:t>:</w:t>
      </w:r>
      <w:r w:rsidRPr="00C85DFC">
        <w:rPr>
          <w:szCs w:val="24"/>
          <w:lang w:val="ru-RU"/>
        </w:rPr>
        <w:t xml:space="preserve"> ПИФ</w:t>
      </w:r>
      <w:r>
        <w:rPr>
          <w:szCs w:val="24"/>
          <w:lang w:val="ru-RU"/>
        </w:rPr>
        <w:t xml:space="preserve"> акций,</w:t>
      </w:r>
      <w:r w:rsidRPr="00C85DFC">
        <w:rPr>
          <w:szCs w:val="24"/>
          <w:lang w:val="ru-RU"/>
        </w:rPr>
        <w:t xml:space="preserve"> средняя доходность</w:t>
      </w:r>
      <w:r>
        <w:rPr>
          <w:szCs w:val="24"/>
          <w:lang w:val="ru-RU"/>
        </w:rPr>
        <w:t>:</w:t>
      </w:r>
      <w:r w:rsidRPr="00C85DFC">
        <w:rPr>
          <w:szCs w:val="24"/>
          <w:lang w:val="ru-RU"/>
        </w:rPr>
        <w:t xml:space="preserve"> 27%. Срок инвестирования</w:t>
      </w:r>
      <w:r>
        <w:rPr>
          <w:szCs w:val="24"/>
          <w:lang w:val="ru-RU"/>
        </w:rPr>
        <w:t>:</w:t>
      </w:r>
      <w:r w:rsidRPr="00C85DFC">
        <w:rPr>
          <w:szCs w:val="24"/>
          <w:lang w:val="ru-RU"/>
        </w:rPr>
        <w:t xml:space="preserve"> 1 год. Премия управляющего</w:t>
      </w:r>
      <w:r>
        <w:rPr>
          <w:szCs w:val="24"/>
          <w:lang w:val="ru-RU"/>
        </w:rPr>
        <w:t>:</w:t>
      </w:r>
      <w:r w:rsidRPr="00C85DFC">
        <w:rPr>
          <w:szCs w:val="24"/>
          <w:lang w:val="ru-RU"/>
        </w:rPr>
        <w:t xml:space="preserve"> 3%.</w:t>
      </w:r>
    </w:p>
    <w:p w:rsidR="00446412" w:rsidRPr="00C85DFC" w:rsidRDefault="00446412" w:rsidP="00446412">
      <w:pPr>
        <w:spacing w:after="240" w:line="360" w:lineRule="auto"/>
        <w:jc w:val="both"/>
        <w:rPr>
          <w:szCs w:val="24"/>
          <w:lang w:val="ru-RU"/>
        </w:rPr>
      </w:pPr>
      <w:r w:rsidRPr="00C85DFC">
        <w:rPr>
          <w:szCs w:val="24"/>
          <w:lang w:val="ru-RU"/>
        </w:rPr>
        <w:t xml:space="preserve">При вложении средств в </w:t>
      </w:r>
      <w:proofErr w:type="spellStart"/>
      <w:r w:rsidRPr="00C85DFC">
        <w:rPr>
          <w:szCs w:val="24"/>
          <w:lang w:val="ru-RU"/>
        </w:rPr>
        <w:t>ПИФы</w:t>
      </w:r>
      <w:proofErr w:type="spellEnd"/>
      <w:r w:rsidRPr="00C85DFC">
        <w:rPr>
          <w:szCs w:val="24"/>
          <w:lang w:val="ru-RU"/>
        </w:rPr>
        <w:t xml:space="preserve"> инвестору следует различать понятия «надбавка» и «скидка». Надбавка </w:t>
      </w:r>
      <w:r>
        <w:rPr>
          <w:szCs w:val="24"/>
          <w:lang w:val="ru-RU"/>
        </w:rPr>
        <w:t>– часть дохода, которая идет в качестве вознаграждения управляющему инвестициями и считается</w:t>
      </w:r>
      <w:r w:rsidRPr="00C85DFC">
        <w:rPr>
          <w:szCs w:val="24"/>
          <w:lang w:val="ru-RU"/>
        </w:rPr>
        <w:t xml:space="preserve"> от величины инвестируемого капитала. В среднем надбавка варьируется от 0,5 до 3%. Чем меньше инвестируемая сумма, тем выше эта величина.</w:t>
      </w:r>
    </w:p>
    <w:p w:rsidR="00446412" w:rsidRPr="00C85DFC" w:rsidRDefault="00446412" w:rsidP="00446412">
      <w:pPr>
        <w:spacing w:after="240" w:line="360" w:lineRule="auto"/>
        <w:jc w:val="both"/>
        <w:rPr>
          <w:szCs w:val="24"/>
          <w:lang w:val="ru-RU"/>
        </w:rPr>
      </w:pPr>
      <w:r w:rsidRPr="00C85DFC">
        <w:rPr>
          <w:szCs w:val="24"/>
          <w:lang w:val="ru-RU"/>
        </w:rPr>
        <w:t xml:space="preserve">Скидка </w:t>
      </w:r>
      <w:r>
        <w:rPr>
          <w:szCs w:val="24"/>
          <w:lang w:val="ru-RU"/>
        </w:rPr>
        <w:t>–</w:t>
      </w:r>
      <w:r w:rsidRPr="00C85DFC">
        <w:rPr>
          <w:szCs w:val="24"/>
          <w:lang w:val="ru-RU"/>
        </w:rPr>
        <w:t xml:space="preserve"> плата за вывод средств. Ее основная цель — удержание средств инвесторов в фонде</w:t>
      </w:r>
      <w:r>
        <w:rPr>
          <w:szCs w:val="24"/>
          <w:lang w:val="ru-RU"/>
        </w:rPr>
        <w:t xml:space="preserve"> на более продолжительный срок</w:t>
      </w:r>
      <w:r w:rsidRPr="00C85DFC">
        <w:rPr>
          <w:szCs w:val="24"/>
          <w:lang w:val="ru-RU"/>
        </w:rPr>
        <w:t xml:space="preserve">. Поэтому чем меньше срок, тем выше </w:t>
      </w:r>
      <w:r>
        <w:rPr>
          <w:szCs w:val="24"/>
          <w:lang w:val="ru-RU"/>
        </w:rPr>
        <w:t>теряемая на скидке сумма</w:t>
      </w:r>
      <w:r w:rsidRPr="00C85DFC">
        <w:rPr>
          <w:szCs w:val="24"/>
          <w:lang w:val="ru-RU"/>
        </w:rPr>
        <w:t xml:space="preserve">. В рассматриваемом примере она равна </w:t>
      </w:r>
      <w:r>
        <w:rPr>
          <w:szCs w:val="24"/>
          <w:lang w:val="ru-RU"/>
        </w:rPr>
        <w:t>нулю</w:t>
      </w:r>
      <w:r w:rsidRPr="00C85DFC">
        <w:rPr>
          <w:szCs w:val="24"/>
          <w:lang w:val="ru-RU"/>
        </w:rPr>
        <w:t>.</w:t>
      </w:r>
    </w:p>
    <w:p w:rsidR="00446412" w:rsidRPr="00C85DFC" w:rsidRDefault="00446412" w:rsidP="00446412">
      <w:pPr>
        <w:spacing w:after="240" w:line="360" w:lineRule="auto"/>
        <w:jc w:val="both"/>
        <w:rPr>
          <w:szCs w:val="24"/>
          <w:lang w:val="ru-RU"/>
        </w:rPr>
      </w:pPr>
      <w:r w:rsidRPr="00C85DFC">
        <w:rPr>
          <w:szCs w:val="24"/>
          <w:lang w:val="ru-RU"/>
        </w:rPr>
        <w:t>500</w:t>
      </w:r>
      <w:r>
        <w:rPr>
          <w:szCs w:val="24"/>
          <w:lang w:val="ru-RU"/>
        </w:rPr>
        <w:t> </w:t>
      </w:r>
      <w:r w:rsidRPr="00C85DFC">
        <w:rPr>
          <w:szCs w:val="24"/>
          <w:lang w:val="ru-RU"/>
        </w:rPr>
        <w:t>000</w:t>
      </w:r>
      <w:r>
        <w:rPr>
          <w:szCs w:val="24"/>
          <w:lang w:val="ru-RU"/>
        </w:rPr>
        <w:t xml:space="preserve"> ×</w:t>
      </w:r>
      <w:r w:rsidRPr="00C85DFC">
        <w:rPr>
          <w:szCs w:val="24"/>
          <w:lang w:val="ru-RU"/>
        </w:rPr>
        <w:t xml:space="preserve"> 0,27 = 135 000 рублей — доходность от вложений;</w:t>
      </w:r>
    </w:p>
    <w:p w:rsidR="00446412" w:rsidRPr="00C85DFC" w:rsidRDefault="00446412" w:rsidP="00446412">
      <w:pPr>
        <w:spacing w:after="240" w:line="360" w:lineRule="auto"/>
        <w:jc w:val="both"/>
        <w:rPr>
          <w:szCs w:val="24"/>
          <w:lang w:val="ru-RU"/>
        </w:rPr>
      </w:pPr>
      <w:r w:rsidRPr="00C85DFC">
        <w:rPr>
          <w:szCs w:val="24"/>
          <w:lang w:val="ru-RU"/>
        </w:rPr>
        <w:t>НДФЛ: 135</w:t>
      </w:r>
      <w:r>
        <w:rPr>
          <w:szCs w:val="24"/>
          <w:lang w:val="ru-RU"/>
        </w:rPr>
        <w:t> </w:t>
      </w:r>
      <w:r w:rsidRPr="00C85DFC">
        <w:rPr>
          <w:szCs w:val="24"/>
          <w:lang w:val="ru-RU"/>
        </w:rPr>
        <w:t>000</w:t>
      </w:r>
      <w:r>
        <w:rPr>
          <w:szCs w:val="24"/>
          <w:lang w:val="ru-RU"/>
        </w:rPr>
        <w:t xml:space="preserve"> ×</w:t>
      </w:r>
      <w:r w:rsidRPr="00C85DFC">
        <w:rPr>
          <w:szCs w:val="24"/>
          <w:lang w:val="ru-RU"/>
        </w:rPr>
        <w:t xml:space="preserve"> 0,13 = 17</w:t>
      </w:r>
      <w:r>
        <w:rPr>
          <w:szCs w:val="24"/>
          <w:lang w:val="ru-RU"/>
        </w:rPr>
        <w:t xml:space="preserve"> </w:t>
      </w:r>
      <w:r w:rsidRPr="00C85DFC">
        <w:rPr>
          <w:szCs w:val="24"/>
          <w:lang w:val="ru-RU"/>
        </w:rPr>
        <w:t>550 рублей;</w:t>
      </w:r>
    </w:p>
    <w:p w:rsidR="00446412" w:rsidRPr="00C85DFC" w:rsidRDefault="00446412" w:rsidP="00446412">
      <w:pPr>
        <w:spacing w:after="240" w:line="360" w:lineRule="auto"/>
        <w:jc w:val="both"/>
        <w:rPr>
          <w:szCs w:val="24"/>
          <w:lang w:val="ru-RU"/>
        </w:rPr>
      </w:pPr>
      <w:r>
        <w:rPr>
          <w:szCs w:val="24"/>
          <w:lang w:val="ru-RU"/>
        </w:rPr>
        <w:t>П</w:t>
      </w:r>
      <w:r w:rsidRPr="00C85DFC">
        <w:rPr>
          <w:szCs w:val="24"/>
          <w:lang w:val="ru-RU"/>
        </w:rPr>
        <w:t>рибыль</w:t>
      </w:r>
      <w:r>
        <w:rPr>
          <w:szCs w:val="24"/>
          <w:lang w:val="ru-RU"/>
        </w:rPr>
        <w:t xml:space="preserve"> по инвестициям:</w:t>
      </w:r>
      <w:r w:rsidRPr="00C85DFC">
        <w:rPr>
          <w:szCs w:val="24"/>
          <w:lang w:val="ru-RU"/>
        </w:rPr>
        <w:t xml:space="preserve"> 135000 -</w:t>
      </w:r>
      <w:r>
        <w:rPr>
          <w:szCs w:val="24"/>
          <w:lang w:val="ru-RU"/>
        </w:rPr>
        <w:t xml:space="preserve"> </w:t>
      </w:r>
      <w:r w:rsidRPr="00C85DFC">
        <w:rPr>
          <w:szCs w:val="24"/>
          <w:lang w:val="ru-RU"/>
        </w:rPr>
        <w:t>17550 = 117450</w:t>
      </w:r>
      <w:r>
        <w:rPr>
          <w:szCs w:val="24"/>
          <w:lang w:val="ru-RU"/>
        </w:rPr>
        <w:t xml:space="preserve"> рублей;</w:t>
      </w:r>
    </w:p>
    <w:p w:rsidR="00446412" w:rsidRPr="00C85DFC" w:rsidRDefault="00446412" w:rsidP="00446412">
      <w:pPr>
        <w:spacing w:after="240" w:line="360" w:lineRule="auto"/>
        <w:jc w:val="both"/>
        <w:rPr>
          <w:szCs w:val="24"/>
          <w:lang w:val="ru-RU"/>
        </w:rPr>
      </w:pPr>
      <w:r w:rsidRPr="00C85DFC">
        <w:rPr>
          <w:szCs w:val="24"/>
          <w:lang w:val="ru-RU"/>
        </w:rPr>
        <w:t>Премия управляющего</w:t>
      </w:r>
      <w:r>
        <w:rPr>
          <w:szCs w:val="24"/>
          <w:lang w:val="ru-RU"/>
        </w:rPr>
        <w:t>:</w:t>
      </w:r>
      <w:r w:rsidRPr="00C85DFC">
        <w:rPr>
          <w:szCs w:val="24"/>
          <w:lang w:val="ru-RU"/>
        </w:rPr>
        <w:t xml:space="preserve"> 117</w:t>
      </w:r>
      <w:r>
        <w:rPr>
          <w:szCs w:val="24"/>
          <w:lang w:val="ru-RU"/>
        </w:rPr>
        <w:t> </w:t>
      </w:r>
      <w:r w:rsidRPr="00C85DFC">
        <w:rPr>
          <w:szCs w:val="24"/>
          <w:lang w:val="ru-RU"/>
        </w:rPr>
        <w:t>450</w:t>
      </w:r>
      <w:r>
        <w:rPr>
          <w:szCs w:val="24"/>
          <w:lang w:val="ru-RU"/>
        </w:rPr>
        <w:t xml:space="preserve"> × </w:t>
      </w:r>
      <w:r w:rsidRPr="00C85DFC">
        <w:rPr>
          <w:szCs w:val="24"/>
          <w:lang w:val="ru-RU"/>
        </w:rPr>
        <w:t>0,03 = 3524 рубля</w:t>
      </w:r>
      <w:r>
        <w:rPr>
          <w:szCs w:val="24"/>
          <w:lang w:val="ru-RU"/>
        </w:rPr>
        <w:t>;</w:t>
      </w:r>
    </w:p>
    <w:p w:rsidR="00446412" w:rsidRDefault="00446412" w:rsidP="00446412">
      <w:pPr>
        <w:spacing w:after="240" w:line="360" w:lineRule="auto"/>
        <w:jc w:val="both"/>
        <w:rPr>
          <w:szCs w:val="24"/>
          <w:lang w:val="ru-RU"/>
        </w:rPr>
      </w:pPr>
      <w:r>
        <w:rPr>
          <w:szCs w:val="24"/>
          <w:lang w:val="ru-RU"/>
        </w:rPr>
        <w:t>Д</w:t>
      </w:r>
      <w:r w:rsidRPr="00C85DFC">
        <w:rPr>
          <w:szCs w:val="24"/>
          <w:lang w:val="ru-RU"/>
        </w:rPr>
        <w:t>оход инвестора</w:t>
      </w:r>
      <w:r>
        <w:rPr>
          <w:szCs w:val="24"/>
          <w:lang w:val="ru-RU"/>
        </w:rPr>
        <w:t>:</w:t>
      </w:r>
      <w:r w:rsidRPr="00C85DFC">
        <w:rPr>
          <w:szCs w:val="24"/>
          <w:lang w:val="ru-RU"/>
        </w:rPr>
        <w:t xml:space="preserve"> 117</w:t>
      </w:r>
      <w:r>
        <w:rPr>
          <w:szCs w:val="24"/>
          <w:lang w:val="ru-RU"/>
        </w:rPr>
        <w:t> </w:t>
      </w:r>
      <w:r w:rsidRPr="00C85DFC">
        <w:rPr>
          <w:szCs w:val="24"/>
          <w:lang w:val="ru-RU"/>
        </w:rPr>
        <w:t xml:space="preserve">450 </w:t>
      </w:r>
      <w:r>
        <w:rPr>
          <w:szCs w:val="24"/>
          <w:lang w:val="ru-RU"/>
        </w:rPr>
        <w:t>-</w:t>
      </w:r>
      <w:r w:rsidRPr="00C85DFC">
        <w:rPr>
          <w:szCs w:val="24"/>
          <w:lang w:val="ru-RU"/>
        </w:rPr>
        <w:t xml:space="preserve"> 3524 = 113</w:t>
      </w:r>
      <w:r>
        <w:rPr>
          <w:szCs w:val="24"/>
          <w:lang w:val="ru-RU"/>
        </w:rPr>
        <w:t xml:space="preserve"> </w:t>
      </w:r>
      <w:r w:rsidRPr="00C85DFC">
        <w:rPr>
          <w:szCs w:val="24"/>
          <w:lang w:val="ru-RU"/>
        </w:rPr>
        <w:t>926 рублей или 22,79%.</w:t>
      </w:r>
    </w:p>
    <w:p w:rsidR="00446412" w:rsidRPr="00C85DFC" w:rsidRDefault="00446412" w:rsidP="00446412">
      <w:pPr>
        <w:spacing w:after="240" w:line="360" w:lineRule="auto"/>
        <w:jc w:val="both"/>
        <w:rPr>
          <w:szCs w:val="24"/>
          <w:lang w:val="ru-RU"/>
        </w:rPr>
      </w:pPr>
    </w:p>
    <w:p w:rsidR="00446412" w:rsidRPr="00446412" w:rsidRDefault="00446412" w:rsidP="00446412">
      <w:pPr>
        <w:spacing w:after="120" w:line="360" w:lineRule="auto"/>
        <w:jc w:val="both"/>
        <w:rPr>
          <w:b/>
          <w:szCs w:val="24"/>
          <w:lang w:val="ru-RU"/>
        </w:rPr>
      </w:pPr>
      <w:r w:rsidRPr="00446412">
        <w:rPr>
          <w:b/>
          <w:szCs w:val="24"/>
          <w:lang w:val="ru-RU"/>
        </w:rPr>
        <w:t>ОМС</w:t>
      </w:r>
    </w:p>
    <w:p w:rsidR="00446412" w:rsidRPr="00C85DFC" w:rsidRDefault="00446412" w:rsidP="00446412">
      <w:pPr>
        <w:spacing w:after="240" w:line="360" w:lineRule="auto"/>
        <w:jc w:val="both"/>
        <w:rPr>
          <w:szCs w:val="24"/>
          <w:lang w:val="ru-RU"/>
        </w:rPr>
      </w:pPr>
      <w:r w:rsidRPr="00C85DFC">
        <w:rPr>
          <w:szCs w:val="24"/>
          <w:lang w:val="ru-RU"/>
        </w:rPr>
        <w:t>Вкладчик открыл ОМС, внес на него 200 000 рублей. В этот момент 1 г металла стоил в банке 500 рублей, следовательно, на счет были зачислены 400 г металла. Через полгода цена на металл выросла в 1,5 раза. Продав банку свои 400 г металла, вкладчик получит взамен уже 300</w:t>
      </w:r>
      <w:r>
        <w:rPr>
          <w:szCs w:val="24"/>
          <w:lang w:val="ru-RU"/>
        </w:rPr>
        <w:t> </w:t>
      </w:r>
      <w:r w:rsidRPr="00C85DFC">
        <w:rPr>
          <w:szCs w:val="24"/>
          <w:lang w:val="ru-RU"/>
        </w:rPr>
        <w:t>000 рублей. Таким образом, прибыль составит 100 000 рублей.</w:t>
      </w:r>
      <w:bookmarkEnd w:id="16"/>
    </w:p>
    <w:p w:rsidR="003E6212" w:rsidRPr="00EE09DC" w:rsidRDefault="003E6212" w:rsidP="00446412">
      <w:pPr>
        <w:spacing w:after="240" w:line="360" w:lineRule="auto"/>
        <w:rPr>
          <w:szCs w:val="24"/>
          <w:lang w:val="ru-RU"/>
        </w:rPr>
      </w:pPr>
    </w:p>
    <w:sectPr w:rsidR="003E6212" w:rsidRPr="00EE09DC" w:rsidSect="00014528">
      <w:footerReference w:type="default" r:id="rId48"/>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4CF" w:rsidRDefault="00C764CF" w:rsidP="00AA1E56">
      <w:r>
        <w:separator/>
      </w:r>
    </w:p>
  </w:endnote>
  <w:endnote w:type="continuationSeparator" w:id="0">
    <w:p w:rsidR="00C764CF" w:rsidRDefault="00C764CF" w:rsidP="00AA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845805"/>
      <w:docPartObj>
        <w:docPartGallery w:val="Page Numbers (Bottom of Page)"/>
        <w:docPartUnique/>
      </w:docPartObj>
    </w:sdtPr>
    <w:sdtContent>
      <w:p w:rsidR="00014528" w:rsidRDefault="00014528">
        <w:pPr>
          <w:pStyle w:val="af5"/>
          <w:jc w:val="center"/>
        </w:pPr>
        <w:r>
          <w:fldChar w:fldCharType="begin"/>
        </w:r>
        <w:r>
          <w:instrText>PAGE   \* MERGEFORMAT</w:instrText>
        </w:r>
        <w:r>
          <w:fldChar w:fldCharType="separate"/>
        </w:r>
        <w:r w:rsidRPr="00014528">
          <w:rPr>
            <w:noProof/>
            <w:lang w:val="ru-RU"/>
          </w:rPr>
          <w:t>2</w:t>
        </w:r>
        <w:r>
          <w:fldChar w:fldCharType="end"/>
        </w:r>
      </w:p>
    </w:sdtContent>
  </w:sdt>
  <w:p w:rsidR="00EE09DC" w:rsidRDefault="00EE09D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4CF" w:rsidRDefault="00C764CF" w:rsidP="00AA1E56">
      <w:r>
        <w:separator/>
      </w:r>
    </w:p>
  </w:footnote>
  <w:footnote w:type="continuationSeparator" w:id="0">
    <w:p w:rsidR="00C764CF" w:rsidRDefault="00C764CF" w:rsidP="00AA1E56">
      <w:r>
        <w:continuationSeparator/>
      </w:r>
    </w:p>
  </w:footnote>
  <w:footnote w:id="1">
    <w:p w:rsidR="00EE09DC" w:rsidRPr="00681A63" w:rsidRDefault="00EE09DC" w:rsidP="00AA1E56">
      <w:pPr>
        <w:pStyle w:val="ab"/>
        <w:rPr>
          <w:lang w:val="ru-RU"/>
        </w:rPr>
      </w:pPr>
      <w:r>
        <w:rPr>
          <w:rStyle w:val="ad"/>
        </w:rPr>
        <w:footnoteRef/>
      </w:r>
      <w:r w:rsidRPr="00234BA4">
        <w:rPr>
          <w:lang w:val="ru-RU"/>
        </w:rPr>
        <w:t xml:space="preserve"> </w:t>
      </w:r>
      <w:r>
        <w:rPr>
          <w:lang w:val="ru-RU"/>
        </w:rPr>
        <w:t>Модуль «Сбережение», Федеральный закон</w:t>
      </w:r>
      <w:r w:rsidRPr="00234BA4">
        <w:rPr>
          <w:lang w:val="ru-RU"/>
        </w:rPr>
        <w:t xml:space="preserve"> № 177-ФЗ «О страховании вкладов физических лиц в банках Российской Федерации».</w:t>
      </w:r>
    </w:p>
  </w:footnote>
  <w:footnote w:id="2">
    <w:p w:rsidR="00EE09DC" w:rsidRPr="00B1188F" w:rsidRDefault="00EE09DC" w:rsidP="00AA1E56">
      <w:pPr>
        <w:pStyle w:val="ab"/>
        <w:rPr>
          <w:lang w:val="ru-RU"/>
        </w:rPr>
      </w:pPr>
      <w:r>
        <w:rPr>
          <w:rStyle w:val="ad"/>
        </w:rPr>
        <w:footnoteRef/>
      </w:r>
      <w:r w:rsidRPr="00234BA4">
        <w:rPr>
          <w:lang w:val="ru-RU"/>
        </w:rPr>
        <w:t xml:space="preserve"> </w:t>
      </w:r>
      <w:r>
        <w:rPr>
          <w:lang w:val="ru-RU"/>
        </w:rPr>
        <w:t>См. главу «Как грамотно инвестировать для достижения финансовых целей»</w:t>
      </w:r>
    </w:p>
  </w:footnote>
  <w:footnote w:id="3">
    <w:p w:rsidR="00EE09DC" w:rsidRPr="00F05CB0" w:rsidRDefault="00EE09DC" w:rsidP="00AA1E56">
      <w:pPr>
        <w:pStyle w:val="ab"/>
        <w:rPr>
          <w:lang w:val="ru-RU"/>
        </w:rPr>
      </w:pPr>
      <w:r>
        <w:rPr>
          <w:rStyle w:val="ad"/>
        </w:rPr>
        <w:footnoteRef/>
      </w:r>
      <w:r w:rsidRPr="00234BA4">
        <w:rPr>
          <w:lang w:val="ru-RU"/>
        </w:rPr>
        <w:t xml:space="preserve"> </w:t>
      </w:r>
      <w:r>
        <w:rPr>
          <w:lang w:val="ru-RU"/>
        </w:rPr>
        <w:t>См. Памятку</w:t>
      </w:r>
    </w:p>
  </w:footnote>
  <w:footnote w:id="4">
    <w:p w:rsidR="00EE09DC" w:rsidRPr="00CD0D4E" w:rsidRDefault="00EE09DC" w:rsidP="00AA1E56">
      <w:pPr>
        <w:spacing w:after="200" w:line="360" w:lineRule="auto"/>
        <w:contextualSpacing/>
        <w:jc w:val="both"/>
        <w:rPr>
          <w:sz w:val="20"/>
          <w:lang w:val="ru-RU"/>
        </w:rPr>
      </w:pPr>
      <w:r w:rsidRPr="00CD0D4E">
        <w:rPr>
          <w:rStyle w:val="ad"/>
          <w:sz w:val="20"/>
        </w:rPr>
        <w:footnoteRef/>
      </w:r>
      <w:r w:rsidRPr="00CD0D4E">
        <w:rPr>
          <w:sz w:val="20"/>
          <w:lang w:val="ru-RU"/>
        </w:rPr>
        <w:t xml:space="preserve"> Статья 142 главы 7 Гражданского Кодекса Российской Федерации</w:t>
      </w:r>
    </w:p>
    <w:p w:rsidR="00EE09DC" w:rsidRPr="00CD0D4E" w:rsidRDefault="00EE09DC" w:rsidP="00AA1E56">
      <w:pPr>
        <w:pStyle w:val="ab"/>
        <w:rPr>
          <w:lang w:val="ru-RU"/>
        </w:rPr>
      </w:pPr>
    </w:p>
  </w:footnote>
  <w:footnote w:id="5">
    <w:p w:rsidR="00EE09DC" w:rsidRPr="000A4DF0" w:rsidRDefault="00EE09DC" w:rsidP="00AA1E56">
      <w:pPr>
        <w:pStyle w:val="ab"/>
        <w:rPr>
          <w:lang w:val="ru-RU"/>
        </w:rPr>
      </w:pPr>
      <w:r>
        <w:rPr>
          <w:rStyle w:val="ad"/>
        </w:rPr>
        <w:footnoteRef/>
      </w:r>
      <w:r w:rsidRPr="006B0EAE">
        <w:rPr>
          <w:lang w:val="ru-RU"/>
        </w:rPr>
        <w:t xml:space="preserve"> </w:t>
      </w:r>
      <w:r>
        <w:rPr>
          <w:lang w:val="ru-RU"/>
        </w:rPr>
        <w:t>См. модуль «Личный финансовый план»</w:t>
      </w:r>
    </w:p>
  </w:footnote>
  <w:footnote w:id="6">
    <w:p w:rsidR="00EE09DC" w:rsidRPr="00770C48" w:rsidRDefault="00EE09DC" w:rsidP="00AA1E56">
      <w:pPr>
        <w:pStyle w:val="ab"/>
        <w:rPr>
          <w:lang w:val="ru-RU"/>
        </w:rPr>
      </w:pPr>
      <w:r>
        <w:rPr>
          <w:rStyle w:val="ad"/>
        </w:rPr>
        <w:footnoteRef/>
      </w:r>
      <w:r w:rsidRPr="00234BA4">
        <w:rPr>
          <w:lang w:val="ru-RU"/>
        </w:rPr>
        <w:t xml:space="preserve"> </w:t>
      </w:r>
      <w:r>
        <w:rPr>
          <w:lang w:val="ru-RU"/>
        </w:rPr>
        <w:t>См. памятку</w:t>
      </w:r>
    </w:p>
  </w:footnote>
  <w:footnote w:id="7">
    <w:p w:rsidR="00EE09DC" w:rsidRPr="00DD059A" w:rsidRDefault="00EE09DC" w:rsidP="00AA1E56">
      <w:pPr>
        <w:pStyle w:val="ab"/>
        <w:rPr>
          <w:lang w:val="ru-RU"/>
        </w:rPr>
      </w:pPr>
      <w:r>
        <w:rPr>
          <w:rStyle w:val="ad"/>
        </w:rPr>
        <w:footnoteRef/>
      </w:r>
      <w:r w:rsidRPr="00234BA4">
        <w:rPr>
          <w:lang w:val="ru-RU"/>
        </w:rPr>
        <w:t xml:space="preserve"> </w:t>
      </w:r>
      <w:r>
        <w:rPr>
          <w:lang w:val="ru-RU"/>
        </w:rPr>
        <w:t>Модуль «Инвестиции с защитой капитала»</w:t>
      </w:r>
    </w:p>
  </w:footnote>
  <w:footnote w:id="8">
    <w:p w:rsidR="00EE09DC" w:rsidRPr="00742365" w:rsidRDefault="00EE09DC" w:rsidP="003E6212">
      <w:pPr>
        <w:pStyle w:val="ab"/>
        <w:rPr>
          <w:lang w:val="ru-RU"/>
        </w:rPr>
      </w:pPr>
      <w:r>
        <w:rPr>
          <w:rStyle w:val="ad"/>
        </w:rPr>
        <w:footnoteRef/>
      </w:r>
      <w:r w:rsidRPr="00742365">
        <w:rPr>
          <w:lang w:val="ru-RU"/>
        </w:rPr>
        <w:t xml:space="preserve"> </w:t>
      </w:r>
      <w:r>
        <w:rPr>
          <w:lang w:val="ru-RU"/>
        </w:rPr>
        <w:t>См. главу «К</w:t>
      </w:r>
      <w:r w:rsidRPr="00562D46">
        <w:rPr>
          <w:lang w:val="ru-RU"/>
        </w:rPr>
        <w:t>ак грамотно инвестировать для достижения финансовых целей</w:t>
      </w: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2DA9"/>
    <w:multiLevelType w:val="multilevel"/>
    <w:tmpl w:val="EF705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74748"/>
    <w:multiLevelType w:val="hybridMultilevel"/>
    <w:tmpl w:val="C244502C"/>
    <w:lvl w:ilvl="0" w:tplc="3E387872">
      <w:start w:val="1"/>
      <w:numFmt w:val="lowerLetter"/>
      <w:lvlText w:val="%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D43CA"/>
    <w:multiLevelType w:val="hybridMultilevel"/>
    <w:tmpl w:val="9B4AD6D6"/>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122272"/>
    <w:multiLevelType w:val="hybridMultilevel"/>
    <w:tmpl w:val="71403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EE6FEB"/>
    <w:multiLevelType w:val="hybridMultilevel"/>
    <w:tmpl w:val="BEB23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A495B"/>
    <w:multiLevelType w:val="hybridMultilevel"/>
    <w:tmpl w:val="18A6E634"/>
    <w:lvl w:ilvl="0" w:tplc="3620CF52">
      <w:start w:val="1"/>
      <w:numFmt w:val="decimal"/>
      <w:lvlText w:val="%1."/>
      <w:lvlJc w:val="left"/>
      <w:pPr>
        <w:ind w:left="720" w:hanging="360"/>
      </w:pPr>
      <w:rPr>
        <w:rFonts w:ascii="Times New Roman" w:eastAsia="Calibr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B7096"/>
    <w:multiLevelType w:val="hybridMultilevel"/>
    <w:tmpl w:val="B5BEC8C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96FED"/>
    <w:multiLevelType w:val="multilevel"/>
    <w:tmpl w:val="37D09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8C73D2"/>
    <w:multiLevelType w:val="hybridMultilevel"/>
    <w:tmpl w:val="41C818CA"/>
    <w:lvl w:ilvl="0" w:tplc="D74AA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5039C6"/>
    <w:multiLevelType w:val="hybridMultilevel"/>
    <w:tmpl w:val="31D06F84"/>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047731"/>
    <w:multiLevelType w:val="hybridMultilevel"/>
    <w:tmpl w:val="93F23912"/>
    <w:lvl w:ilvl="0" w:tplc="04190005">
      <w:start w:val="1"/>
      <w:numFmt w:val="bullet"/>
      <w:lvlText w:val=""/>
      <w:lvlJc w:val="left"/>
      <w:pPr>
        <w:ind w:left="10410" w:hanging="360"/>
      </w:pPr>
      <w:rPr>
        <w:rFonts w:ascii="Wingdings" w:hAnsi="Wingdings" w:hint="default"/>
      </w:rPr>
    </w:lvl>
    <w:lvl w:ilvl="1" w:tplc="04190003" w:tentative="1">
      <w:start w:val="1"/>
      <w:numFmt w:val="bullet"/>
      <w:lvlText w:val="o"/>
      <w:lvlJc w:val="left"/>
      <w:pPr>
        <w:ind w:left="11130" w:hanging="360"/>
      </w:pPr>
      <w:rPr>
        <w:rFonts w:ascii="Courier New" w:hAnsi="Courier New" w:cs="Courier New" w:hint="default"/>
      </w:rPr>
    </w:lvl>
    <w:lvl w:ilvl="2" w:tplc="04190005" w:tentative="1">
      <w:start w:val="1"/>
      <w:numFmt w:val="bullet"/>
      <w:lvlText w:val=""/>
      <w:lvlJc w:val="left"/>
      <w:pPr>
        <w:ind w:left="11850" w:hanging="360"/>
      </w:pPr>
      <w:rPr>
        <w:rFonts w:ascii="Wingdings" w:hAnsi="Wingdings" w:hint="default"/>
      </w:rPr>
    </w:lvl>
    <w:lvl w:ilvl="3" w:tplc="04190001" w:tentative="1">
      <w:start w:val="1"/>
      <w:numFmt w:val="bullet"/>
      <w:lvlText w:val=""/>
      <w:lvlJc w:val="left"/>
      <w:pPr>
        <w:ind w:left="12570" w:hanging="360"/>
      </w:pPr>
      <w:rPr>
        <w:rFonts w:ascii="Symbol" w:hAnsi="Symbol" w:hint="default"/>
      </w:rPr>
    </w:lvl>
    <w:lvl w:ilvl="4" w:tplc="04190003" w:tentative="1">
      <w:start w:val="1"/>
      <w:numFmt w:val="bullet"/>
      <w:lvlText w:val="o"/>
      <w:lvlJc w:val="left"/>
      <w:pPr>
        <w:ind w:left="13290" w:hanging="360"/>
      </w:pPr>
      <w:rPr>
        <w:rFonts w:ascii="Courier New" w:hAnsi="Courier New" w:cs="Courier New" w:hint="default"/>
      </w:rPr>
    </w:lvl>
    <w:lvl w:ilvl="5" w:tplc="04190005" w:tentative="1">
      <w:start w:val="1"/>
      <w:numFmt w:val="bullet"/>
      <w:lvlText w:val=""/>
      <w:lvlJc w:val="left"/>
      <w:pPr>
        <w:ind w:left="14010" w:hanging="360"/>
      </w:pPr>
      <w:rPr>
        <w:rFonts w:ascii="Wingdings" w:hAnsi="Wingdings" w:hint="default"/>
      </w:rPr>
    </w:lvl>
    <w:lvl w:ilvl="6" w:tplc="04190001" w:tentative="1">
      <w:start w:val="1"/>
      <w:numFmt w:val="bullet"/>
      <w:lvlText w:val=""/>
      <w:lvlJc w:val="left"/>
      <w:pPr>
        <w:ind w:left="14730" w:hanging="360"/>
      </w:pPr>
      <w:rPr>
        <w:rFonts w:ascii="Symbol" w:hAnsi="Symbol" w:hint="default"/>
      </w:rPr>
    </w:lvl>
    <w:lvl w:ilvl="7" w:tplc="04190003" w:tentative="1">
      <w:start w:val="1"/>
      <w:numFmt w:val="bullet"/>
      <w:lvlText w:val="o"/>
      <w:lvlJc w:val="left"/>
      <w:pPr>
        <w:ind w:left="15450" w:hanging="360"/>
      </w:pPr>
      <w:rPr>
        <w:rFonts w:ascii="Courier New" w:hAnsi="Courier New" w:cs="Courier New" w:hint="default"/>
      </w:rPr>
    </w:lvl>
    <w:lvl w:ilvl="8" w:tplc="04190005" w:tentative="1">
      <w:start w:val="1"/>
      <w:numFmt w:val="bullet"/>
      <w:lvlText w:val=""/>
      <w:lvlJc w:val="left"/>
      <w:pPr>
        <w:ind w:left="16170" w:hanging="360"/>
      </w:pPr>
      <w:rPr>
        <w:rFonts w:ascii="Wingdings" w:hAnsi="Wingdings" w:hint="default"/>
      </w:rPr>
    </w:lvl>
  </w:abstractNum>
  <w:abstractNum w:abstractNumId="11">
    <w:nsid w:val="272C7CE7"/>
    <w:multiLevelType w:val="hybridMultilevel"/>
    <w:tmpl w:val="21169D9A"/>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3661D1"/>
    <w:multiLevelType w:val="hybridMultilevel"/>
    <w:tmpl w:val="9642FD6E"/>
    <w:lvl w:ilvl="0" w:tplc="FF78488A">
      <w:start w:val="1"/>
      <w:numFmt w:val="lowerLetter"/>
      <w:lvlText w:val="%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BB782F"/>
    <w:multiLevelType w:val="hybridMultilevel"/>
    <w:tmpl w:val="D700C1DA"/>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053FBF"/>
    <w:multiLevelType w:val="hybridMultilevel"/>
    <w:tmpl w:val="8D9E7912"/>
    <w:lvl w:ilvl="0" w:tplc="DCAEB12C">
      <w:start w:val="1"/>
      <w:numFmt w:val="lowerLetter"/>
      <w:lvlText w:val="%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0E195F"/>
    <w:multiLevelType w:val="hybridMultilevel"/>
    <w:tmpl w:val="4B00D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65FF1"/>
    <w:multiLevelType w:val="multilevel"/>
    <w:tmpl w:val="B2EC85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7F50361"/>
    <w:multiLevelType w:val="hybridMultilevel"/>
    <w:tmpl w:val="BEB227F4"/>
    <w:lvl w:ilvl="0" w:tplc="A8E61E80">
      <w:start w:val="1"/>
      <w:numFmt w:val="lowerLetter"/>
      <w:lvlText w:val="%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21421"/>
    <w:multiLevelType w:val="multilevel"/>
    <w:tmpl w:val="B6E04B5C"/>
    <w:lvl w:ilvl="0">
      <w:start w:val="1"/>
      <w:numFmt w:val="decimal"/>
      <w:lvlText w:val="%1."/>
      <w:lvlJc w:val="left"/>
      <w:pPr>
        <w:ind w:left="430" w:hanging="360"/>
      </w:pPr>
      <w:rPr>
        <w:rFonts w:hint="default"/>
        <w:color w:val="auto"/>
      </w:rPr>
    </w:lvl>
    <w:lvl w:ilvl="1">
      <w:start w:val="1"/>
      <w:numFmt w:val="decimal"/>
      <w:isLgl/>
      <w:lvlText w:val="%1.%2."/>
      <w:lvlJc w:val="left"/>
      <w:pPr>
        <w:ind w:left="790" w:hanging="720"/>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1150" w:hanging="1080"/>
      </w:pPr>
      <w:rPr>
        <w:rFonts w:hint="default"/>
      </w:rPr>
    </w:lvl>
    <w:lvl w:ilvl="4">
      <w:start w:val="1"/>
      <w:numFmt w:val="decimal"/>
      <w:isLgl/>
      <w:lvlText w:val="%1.%2.%3.%4.%5."/>
      <w:lvlJc w:val="left"/>
      <w:pPr>
        <w:ind w:left="1150" w:hanging="1080"/>
      </w:pPr>
      <w:rPr>
        <w:rFonts w:hint="default"/>
      </w:rPr>
    </w:lvl>
    <w:lvl w:ilvl="5">
      <w:start w:val="1"/>
      <w:numFmt w:val="decimal"/>
      <w:isLgl/>
      <w:lvlText w:val="%1.%2.%3.%4.%5.%6."/>
      <w:lvlJc w:val="left"/>
      <w:pPr>
        <w:ind w:left="1510" w:hanging="1440"/>
      </w:pPr>
      <w:rPr>
        <w:rFonts w:hint="default"/>
      </w:rPr>
    </w:lvl>
    <w:lvl w:ilvl="6">
      <w:start w:val="1"/>
      <w:numFmt w:val="decimal"/>
      <w:isLgl/>
      <w:lvlText w:val="%1.%2.%3.%4.%5.%6.%7."/>
      <w:lvlJc w:val="left"/>
      <w:pPr>
        <w:ind w:left="1870" w:hanging="1800"/>
      </w:pPr>
      <w:rPr>
        <w:rFonts w:hint="default"/>
      </w:rPr>
    </w:lvl>
    <w:lvl w:ilvl="7">
      <w:start w:val="1"/>
      <w:numFmt w:val="decimal"/>
      <w:isLgl/>
      <w:lvlText w:val="%1.%2.%3.%4.%5.%6.%7.%8."/>
      <w:lvlJc w:val="left"/>
      <w:pPr>
        <w:ind w:left="1870" w:hanging="1800"/>
      </w:pPr>
      <w:rPr>
        <w:rFonts w:hint="default"/>
      </w:rPr>
    </w:lvl>
    <w:lvl w:ilvl="8">
      <w:start w:val="1"/>
      <w:numFmt w:val="decimal"/>
      <w:isLgl/>
      <w:lvlText w:val="%1.%2.%3.%4.%5.%6.%7.%8.%9."/>
      <w:lvlJc w:val="left"/>
      <w:pPr>
        <w:ind w:left="2230" w:hanging="2160"/>
      </w:pPr>
      <w:rPr>
        <w:rFonts w:hint="default"/>
      </w:rPr>
    </w:lvl>
  </w:abstractNum>
  <w:abstractNum w:abstractNumId="19">
    <w:nsid w:val="41324B53"/>
    <w:multiLevelType w:val="hybridMultilevel"/>
    <w:tmpl w:val="EE526DAC"/>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4856BC"/>
    <w:multiLevelType w:val="hybridMultilevel"/>
    <w:tmpl w:val="760C33FA"/>
    <w:lvl w:ilvl="0" w:tplc="04190017">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1">
    <w:nsid w:val="4B250AC6"/>
    <w:multiLevelType w:val="multilevel"/>
    <w:tmpl w:val="FE7A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7D6728"/>
    <w:multiLevelType w:val="hybridMultilevel"/>
    <w:tmpl w:val="718A17C4"/>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30050F"/>
    <w:multiLevelType w:val="hybridMultilevel"/>
    <w:tmpl w:val="71369AD6"/>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974BBC"/>
    <w:multiLevelType w:val="hybridMultilevel"/>
    <w:tmpl w:val="3C62DC86"/>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E64C3A"/>
    <w:multiLevelType w:val="hybridMultilevel"/>
    <w:tmpl w:val="0486C298"/>
    <w:lvl w:ilvl="0" w:tplc="04190005">
      <w:start w:val="1"/>
      <w:numFmt w:val="bullet"/>
      <w:lvlText w:val=""/>
      <w:lvlJc w:val="left"/>
      <w:pPr>
        <w:ind w:left="1434" w:hanging="360"/>
      </w:pPr>
      <w:rPr>
        <w:rFonts w:ascii="Wingdings" w:hAnsi="Wingding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6">
    <w:nsid w:val="5E7033B6"/>
    <w:multiLevelType w:val="hybridMultilevel"/>
    <w:tmpl w:val="0B7CDA74"/>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131192"/>
    <w:multiLevelType w:val="hybridMultilevel"/>
    <w:tmpl w:val="95F2C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5666BE"/>
    <w:multiLevelType w:val="hybridMultilevel"/>
    <w:tmpl w:val="434AC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855920"/>
    <w:multiLevelType w:val="multilevel"/>
    <w:tmpl w:val="EF9CC042"/>
    <w:lvl w:ilvl="0">
      <w:start w:val="1"/>
      <w:numFmt w:val="bullet"/>
      <w:pStyle w:val="-1"/>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8247840"/>
    <w:multiLevelType w:val="hybridMultilevel"/>
    <w:tmpl w:val="0B3E8F1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A46751"/>
    <w:multiLevelType w:val="hybridMultilevel"/>
    <w:tmpl w:val="97E82246"/>
    <w:lvl w:ilvl="0" w:tplc="B3845CEA">
      <w:start w:val="1"/>
      <w:numFmt w:val="lowerLetter"/>
      <w:lvlText w:val="%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F36378"/>
    <w:multiLevelType w:val="multilevel"/>
    <w:tmpl w:val="89CE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2435D5"/>
    <w:multiLevelType w:val="hybridMultilevel"/>
    <w:tmpl w:val="E904D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7F6F9F"/>
    <w:multiLevelType w:val="hybridMultilevel"/>
    <w:tmpl w:val="0690006C"/>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1F54C5"/>
    <w:multiLevelType w:val="hybridMultilevel"/>
    <w:tmpl w:val="829E5570"/>
    <w:lvl w:ilvl="0" w:tplc="B024CBAA">
      <w:start w:val="1"/>
      <w:numFmt w:val="lowerLetter"/>
      <w:lvlText w:val="%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603A6A"/>
    <w:multiLevelType w:val="multilevel"/>
    <w:tmpl w:val="92FC35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206146"/>
    <w:multiLevelType w:val="hybridMultilevel"/>
    <w:tmpl w:val="F9CA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347690"/>
    <w:multiLevelType w:val="hybridMultilevel"/>
    <w:tmpl w:val="863AD8C2"/>
    <w:lvl w:ilvl="0" w:tplc="BAD046DC">
      <w:start w:val="1"/>
      <w:numFmt w:val="lowerLetter"/>
      <w:lvlText w:val="%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9D0870"/>
    <w:multiLevelType w:val="hybridMultilevel"/>
    <w:tmpl w:val="61F44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9"/>
  </w:num>
  <w:num w:numId="4">
    <w:abstractNumId w:val="16"/>
  </w:num>
  <w:num w:numId="5">
    <w:abstractNumId w:val="18"/>
  </w:num>
  <w:num w:numId="6">
    <w:abstractNumId w:val="6"/>
  </w:num>
  <w:num w:numId="7">
    <w:abstractNumId w:val="32"/>
  </w:num>
  <w:num w:numId="8">
    <w:abstractNumId w:val="28"/>
  </w:num>
  <w:num w:numId="9">
    <w:abstractNumId w:val="36"/>
  </w:num>
  <w:num w:numId="10">
    <w:abstractNumId w:val="7"/>
  </w:num>
  <w:num w:numId="11">
    <w:abstractNumId w:val="0"/>
  </w:num>
  <w:num w:numId="12">
    <w:abstractNumId w:val="15"/>
  </w:num>
  <w:num w:numId="13">
    <w:abstractNumId w:val="21"/>
  </w:num>
  <w:num w:numId="14">
    <w:abstractNumId w:val="5"/>
  </w:num>
  <w:num w:numId="15">
    <w:abstractNumId w:val="25"/>
  </w:num>
  <w:num w:numId="16">
    <w:abstractNumId w:val="20"/>
  </w:num>
  <w:num w:numId="17">
    <w:abstractNumId w:val="12"/>
  </w:num>
  <w:num w:numId="18">
    <w:abstractNumId w:val="1"/>
  </w:num>
  <w:num w:numId="19">
    <w:abstractNumId w:val="35"/>
  </w:num>
  <w:num w:numId="20">
    <w:abstractNumId w:val="38"/>
  </w:num>
  <w:num w:numId="21">
    <w:abstractNumId w:val="17"/>
  </w:num>
  <w:num w:numId="22">
    <w:abstractNumId w:val="14"/>
  </w:num>
  <w:num w:numId="23">
    <w:abstractNumId w:val="31"/>
  </w:num>
  <w:num w:numId="24">
    <w:abstractNumId w:val="37"/>
  </w:num>
  <w:num w:numId="25">
    <w:abstractNumId w:val="27"/>
  </w:num>
  <w:num w:numId="26">
    <w:abstractNumId w:val="39"/>
  </w:num>
  <w:num w:numId="27">
    <w:abstractNumId w:val="9"/>
  </w:num>
  <w:num w:numId="28">
    <w:abstractNumId w:val="22"/>
  </w:num>
  <w:num w:numId="29">
    <w:abstractNumId w:val="2"/>
  </w:num>
  <w:num w:numId="30">
    <w:abstractNumId w:val="11"/>
  </w:num>
  <w:num w:numId="31">
    <w:abstractNumId w:val="23"/>
  </w:num>
  <w:num w:numId="32">
    <w:abstractNumId w:val="26"/>
  </w:num>
  <w:num w:numId="33">
    <w:abstractNumId w:val="24"/>
  </w:num>
  <w:num w:numId="34">
    <w:abstractNumId w:val="13"/>
  </w:num>
  <w:num w:numId="35">
    <w:abstractNumId w:val="19"/>
  </w:num>
  <w:num w:numId="36">
    <w:abstractNumId w:val="34"/>
  </w:num>
  <w:num w:numId="37">
    <w:abstractNumId w:val="8"/>
  </w:num>
  <w:num w:numId="38">
    <w:abstractNumId w:val="33"/>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56"/>
    <w:rsid w:val="00014528"/>
    <w:rsid w:val="001F10C7"/>
    <w:rsid w:val="0021163F"/>
    <w:rsid w:val="002D7EED"/>
    <w:rsid w:val="002F71EE"/>
    <w:rsid w:val="003E6212"/>
    <w:rsid w:val="003F5B09"/>
    <w:rsid w:val="00407F5B"/>
    <w:rsid w:val="00446412"/>
    <w:rsid w:val="0044676C"/>
    <w:rsid w:val="00562D46"/>
    <w:rsid w:val="007B1F00"/>
    <w:rsid w:val="007F0C46"/>
    <w:rsid w:val="0091458F"/>
    <w:rsid w:val="009928D6"/>
    <w:rsid w:val="009B226F"/>
    <w:rsid w:val="00A2306A"/>
    <w:rsid w:val="00AA1E56"/>
    <w:rsid w:val="00B96D4F"/>
    <w:rsid w:val="00C764CF"/>
    <w:rsid w:val="00CC786F"/>
    <w:rsid w:val="00CE668D"/>
    <w:rsid w:val="00D7784C"/>
    <w:rsid w:val="00DB3758"/>
    <w:rsid w:val="00E42651"/>
    <w:rsid w:val="00E817C5"/>
    <w:rsid w:val="00EB12D7"/>
    <w:rsid w:val="00EE09DC"/>
    <w:rsid w:val="00F576D3"/>
    <w:rsid w:val="00F77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D4CE1-8553-4C7A-8125-4B0CB83B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E56"/>
    <w:rPr>
      <w:rFonts w:ascii="Times New Roman" w:eastAsia="Calibri" w:hAnsi="Times New Roman" w:cs="Times New Roman"/>
      <w:sz w:val="24"/>
      <w:szCs w:val="20"/>
      <w:lang w:val="en-GB"/>
    </w:rPr>
  </w:style>
  <w:style w:type="paragraph" w:styleId="1">
    <w:name w:val="heading 1"/>
    <w:basedOn w:val="a"/>
    <w:next w:val="a"/>
    <w:link w:val="10"/>
    <w:uiPriority w:val="9"/>
    <w:qFormat/>
    <w:rsid w:val="00AA1E56"/>
    <w:pPr>
      <w:keepNext/>
      <w:keepLines/>
      <w:spacing w:before="48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AA1E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A1E5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E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A1E56"/>
    <w:rPr>
      <w:rFonts w:asciiTheme="majorHAnsi" w:eastAsiaTheme="majorEastAsia" w:hAnsiTheme="majorHAnsi" w:cstheme="majorBidi"/>
      <w:b/>
      <w:bCs/>
      <w:color w:val="4F81BD" w:themeColor="accent1"/>
      <w:sz w:val="26"/>
      <w:szCs w:val="26"/>
      <w:lang w:val="en-GB"/>
    </w:rPr>
  </w:style>
  <w:style w:type="character" w:customStyle="1" w:styleId="30">
    <w:name w:val="Заголовок 3 Знак"/>
    <w:basedOn w:val="a0"/>
    <w:link w:val="3"/>
    <w:uiPriority w:val="9"/>
    <w:semiHidden/>
    <w:rsid w:val="00AA1E56"/>
    <w:rPr>
      <w:rFonts w:asciiTheme="majorHAnsi" w:eastAsiaTheme="majorEastAsia" w:hAnsiTheme="majorHAnsi" w:cstheme="majorBidi"/>
      <w:color w:val="243F60" w:themeColor="accent1" w:themeShade="7F"/>
      <w:sz w:val="24"/>
      <w:szCs w:val="24"/>
      <w:lang w:val="en-GB"/>
    </w:rPr>
  </w:style>
  <w:style w:type="paragraph" w:styleId="a3">
    <w:name w:val="List Paragraph"/>
    <w:basedOn w:val="a"/>
    <w:qFormat/>
    <w:rsid w:val="00AA1E56"/>
    <w:pPr>
      <w:suppressAutoHyphens/>
      <w:ind w:left="720" w:firstLine="709"/>
      <w:jc w:val="both"/>
    </w:pPr>
    <w:rPr>
      <w:rFonts w:eastAsia="Times New Roman" w:cs="Calibri"/>
      <w:szCs w:val="22"/>
      <w:lang w:val="ru-RU" w:eastAsia="ar-SA"/>
    </w:rPr>
  </w:style>
  <w:style w:type="character" w:styleId="a4">
    <w:name w:val="Hyperlink"/>
    <w:basedOn w:val="a0"/>
    <w:uiPriority w:val="99"/>
    <w:unhideWhenUsed/>
    <w:rsid w:val="00AA1E56"/>
    <w:rPr>
      <w:color w:val="0000FF" w:themeColor="hyperlink"/>
      <w:u w:val="single"/>
    </w:rPr>
  </w:style>
  <w:style w:type="table" w:styleId="a5">
    <w:name w:val="Table Grid"/>
    <w:basedOn w:val="a1"/>
    <w:uiPriority w:val="59"/>
    <w:rsid w:val="00AA1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A1E56"/>
    <w:rPr>
      <w:rFonts w:ascii="Tahoma" w:hAnsi="Tahoma" w:cs="Tahoma"/>
      <w:sz w:val="16"/>
      <w:szCs w:val="16"/>
    </w:rPr>
  </w:style>
  <w:style w:type="character" w:customStyle="1" w:styleId="a7">
    <w:name w:val="Текст выноски Знак"/>
    <w:basedOn w:val="a0"/>
    <w:link w:val="a6"/>
    <w:uiPriority w:val="99"/>
    <w:semiHidden/>
    <w:rsid w:val="00AA1E56"/>
    <w:rPr>
      <w:rFonts w:ascii="Tahoma" w:eastAsia="Calibri" w:hAnsi="Tahoma" w:cs="Tahoma"/>
      <w:sz w:val="16"/>
      <w:szCs w:val="16"/>
      <w:lang w:val="en-GB"/>
    </w:rPr>
  </w:style>
  <w:style w:type="paragraph" w:styleId="a8">
    <w:name w:val="endnote text"/>
    <w:basedOn w:val="a"/>
    <w:link w:val="a9"/>
    <w:uiPriority w:val="99"/>
    <w:semiHidden/>
    <w:unhideWhenUsed/>
    <w:rsid w:val="00AA1E56"/>
    <w:rPr>
      <w:sz w:val="20"/>
    </w:rPr>
  </w:style>
  <w:style w:type="character" w:customStyle="1" w:styleId="a9">
    <w:name w:val="Текст концевой сноски Знак"/>
    <w:basedOn w:val="a0"/>
    <w:link w:val="a8"/>
    <w:uiPriority w:val="99"/>
    <w:semiHidden/>
    <w:rsid w:val="00AA1E56"/>
    <w:rPr>
      <w:rFonts w:ascii="Times New Roman" w:eastAsia="Calibri" w:hAnsi="Times New Roman" w:cs="Times New Roman"/>
      <w:sz w:val="20"/>
      <w:szCs w:val="20"/>
      <w:lang w:val="en-GB"/>
    </w:rPr>
  </w:style>
  <w:style w:type="character" w:styleId="aa">
    <w:name w:val="endnote reference"/>
    <w:basedOn w:val="a0"/>
    <w:uiPriority w:val="99"/>
    <w:semiHidden/>
    <w:unhideWhenUsed/>
    <w:rsid w:val="00AA1E56"/>
    <w:rPr>
      <w:vertAlign w:val="superscript"/>
    </w:rPr>
  </w:style>
  <w:style w:type="paragraph" w:styleId="ab">
    <w:name w:val="footnote text"/>
    <w:basedOn w:val="a"/>
    <w:link w:val="ac"/>
    <w:uiPriority w:val="99"/>
    <w:semiHidden/>
    <w:unhideWhenUsed/>
    <w:rsid w:val="00AA1E56"/>
    <w:rPr>
      <w:sz w:val="20"/>
    </w:rPr>
  </w:style>
  <w:style w:type="character" w:customStyle="1" w:styleId="ac">
    <w:name w:val="Текст сноски Знак"/>
    <w:basedOn w:val="a0"/>
    <w:link w:val="ab"/>
    <w:uiPriority w:val="99"/>
    <w:semiHidden/>
    <w:rsid w:val="00AA1E56"/>
    <w:rPr>
      <w:rFonts w:ascii="Times New Roman" w:eastAsia="Calibri" w:hAnsi="Times New Roman" w:cs="Times New Roman"/>
      <w:sz w:val="20"/>
      <w:szCs w:val="20"/>
      <w:lang w:val="en-GB"/>
    </w:rPr>
  </w:style>
  <w:style w:type="character" w:styleId="ad">
    <w:name w:val="footnote reference"/>
    <w:basedOn w:val="a0"/>
    <w:uiPriority w:val="99"/>
    <w:semiHidden/>
    <w:unhideWhenUsed/>
    <w:rsid w:val="00AA1E56"/>
    <w:rPr>
      <w:vertAlign w:val="superscript"/>
    </w:rPr>
  </w:style>
  <w:style w:type="paragraph" w:styleId="ae">
    <w:name w:val="TOC Heading"/>
    <w:basedOn w:val="1"/>
    <w:next w:val="a"/>
    <w:uiPriority w:val="39"/>
    <w:unhideWhenUsed/>
    <w:qFormat/>
    <w:rsid w:val="00AA1E56"/>
    <w:pPr>
      <w:spacing w:line="276" w:lineRule="auto"/>
      <w:outlineLvl w:val="9"/>
    </w:pPr>
    <w:rPr>
      <w:lang w:eastAsia="ru-RU"/>
    </w:rPr>
  </w:style>
  <w:style w:type="paragraph" w:styleId="11">
    <w:name w:val="toc 1"/>
    <w:basedOn w:val="a"/>
    <w:next w:val="a"/>
    <w:autoRedefine/>
    <w:uiPriority w:val="39"/>
    <w:unhideWhenUsed/>
    <w:rsid w:val="00AA1E56"/>
    <w:pPr>
      <w:tabs>
        <w:tab w:val="right" w:leader="dot" w:pos="9628"/>
      </w:tabs>
      <w:spacing w:after="100" w:line="360" w:lineRule="auto"/>
      <w:ind w:left="360"/>
    </w:pPr>
  </w:style>
  <w:style w:type="paragraph" w:styleId="21">
    <w:name w:val="toc 2"/>
    <w:basedOn w:val="a"/>
    <w:next w:val="a"/>
    <w:autoRedefine/>
    <w:uiPriority w:val="39"/>
    <w:unhideWhenUsed/>
    <w:rsid w:val="00AA1E56"/>
    <w:pPr>
      <w:spacing w:after="100"/>
      <w:ind w:left="240"/>
    </w:pPr>
  </w:style>
  <w:style w:type="paragraph" w:styleId="af">
    <w:name w:val="No Spacing"/>
    <w:link w:val="af0"/>
    <w:uiPriority w:val="1"/>
    <w:qFormat/>
    <w:rsid w:val="00AA1E56"/>
    <w:rPr>
      <w:rFonts w:eastAsiaTheme="minorEastAsia"/>
      <w:lang w:eastAsia="ru-RU"/>
    </w:rPr>
  </w:style>
  <w:style w:type="character" w:customStyle="1" w:styleId="af0">
    <w:name w:val="Без интервала Знак"/>
    <w:basedOn w:val="a0"/>
    <w:link w:val="af"/>
    <w:uiPriority w:val="1"/>
    <w:rsid w:val="00AA1E56"/>
    <w:rPr>
      <w:rFonts w:eastAsiaTheme="minorEastAsia"/>
      <w:lang w:eastAsia="ru-RU"/>
    </w:rPr>
  </w:style>
  <w:style w:type="paragraph" w:styleId="af1">
    <w:name w:val="Normal (Web)"/>
    <w:basedOn w:val="a"/>
    <w:uiPriority w:val="99"/>
    <w:unhideWhenUsed/>
    <w:rsid w:val="00AA1E56"/>
    <w:pPr>
      <w:spacing w:before="100" w:beforeAutospacing="1" w:after="330"/>
    </w:pPr>
    <w:rPr>
      <w:rFonts w:eastAsia="Times New Roman"/>
      <w:szCs w:val="24"/>
      <w:lang w:val="ru-RU" w:eastAsia="ru-RU"/>
    </w:rPr>
  </w:style>
  <w:style w:type="character" w:styleId="af2">
    <w:name w:val="Strong"/>
    <w:basedOn w:val="a0"/>
    <w:uiPriority w:val="22"/>
    <w:qFormat/>
    <w:rsid w:val="00AA1E56"/>
    <w:rPr>
      <w:b/>
      <w:bCs/>
    </w:rPr>
  </w:style>
  <w:style w:type="paragraph" w:styleId="af3">
    <w:name w:val="header"/>
    <w:basedOn w:val="a"/>
    <w:link w:val="af4"/>
    <w:uiPriority w:val="99"/>
    <w:unhideWhenUsed/>
    <w:rsid w:val="00AA1E56"/>
    <w:pPr>
      <w:tabs>
        <w:tab w:val="center" w:pos="4677"/>
        <w:tab w:val="right" w:pos="9355"/>
      </w:tabs>
    </w:pPr>
  </w:style>
  <w:style w:type="character" w:customStyle="1" w:styleId="af4">
    <w:name w:val="Верхний колонтитул Знак"/>
    <w:basedOn w:val="a0"/>
    <w:link w:val="af3"/>
    <w:uiPriority w:val="99"/>
    <w:rsid w:val="00AA1E56"/>
    <w:rPr>
      <w:rFonts w:ascii="Times New Roman" w:eastAsia="Calibri" w:hAnsi="Times New Roman" w:cs="Times New Roman"/>
      <w:sz w:val="24"/>
      <w:szCs w:val="20"/>
      <w:lang w:val="en-GB"/>
    </w:rPr>
  </w:style>
  <w:style w:type="paragraph" w:styleId="af5">
    <w:name w:val="footer"/>
    <w:basedOn w:val="a"/>
    <w:link w:val="af6"/>
    <w:uiPriority w:val="99"/>
    <w:unhideWhenUsed/>
    <w:rsid w:val="00AA1E56"/>
    <w:pPr>
      <w:tabs>
        <w:tab w:val="center" w:pos="4677"/>
        <w:tab w:val="right" w:pos="9355"/>
      </w:tabs>
    </w:pPr>
  </w:style>
  <w:style w:type="character" w:customStyle="1" w:styleId="af6">
    <w:name w:val="Нижний колонтитул Знак"/>
    <w:basedOn w:val="a0"/>
    <w:link w:val="af5"/>
    <w:uiPriority w:val="99"/>
    <w:rsid w:val="00AA1E56"/>
    <w:rPr>
      <w:rFonts w:ascii="Times New Roman" w:eastAsia="Calibri" w:hAnsi="Times New Roman" w:cs="Times New Roman"/>
      <w:sz w:val="24"/>
      <w:szCs w:val="20"/>
      <w:lang w:val="en-GB"/>
    </w:rPr>
  </w:style>
  <w:style w:type="character" w:styleId="af7">
    <w:name w:val="Emphasis"/>
    <w:basedOn w:val="a0"/>
    <w:uiPriority w:val="20"/>
    <w:qFormat/>
    <w:rsid w:val="00AA1E56"/>
    <w:rPr>
      <w:i/>
      <w:iCs/>
    </w:rPr>
  </w:style>
  <w:style w:type="paragraph" w:customStyle="1" w:styleId="-1">
    <w:name w:val="Нумерованный-1"/>
    <w:basedOn w:val="a"/>
    <w:rsid w:val="00AA1E56"/>
    <w:pPr>
      <w:numPr>
        <w:numId w:val="3"/>
      </w:numPr>
      <w:spacing w:line="360" w:lineRule="auto"/>
      <w:jc w:val="both"/>
    </w:pPr>
    <w:rPr>
      <w:rFonts w:eastAsia="Times New Roman"/>
      <w:szCs w:val="24"/>
      <w:lang w:val="ru-RU" w:eastAsia="ar-SA"/>
    </w:rPr>
  </w:style>
  <w:style w:type="paragraph" w:styleId="31">
    <w:name w:val="toc 3"/>
    <w:basedOn w:val="a"/>
    <w:next w:val="a"/>
    <w:autoRedefine/>
    <w:uiPriority w:val="39"/>
    <w:unhideWhenUsed/>
    <w:rsid w:val="00AA1E56"/>
    <w:pPr>
      <w:spacing w:after="100"/>
      <w:ind w:left="480"/>
    </w:pPr>
  </w:style>
  <w:style w:type="paragraph" w:styleId="af8">
    <w:name w:val="Revision"/>
    <w:hidden/>
    <w:uiPriority w:val="99"/>
    <w:semiHidden/>
    <w:rsid w:val="00AA1E56"/>
    <w:rPr>
      <w:rFonts w:ascii="Times New Roman" w:eastAsia="Calibri" w:hAnsi="Times New Roman" w:cs="Times New Roman"/>
      <w:sz w:val="24"/>
      <w:szCs w:val="20"/>
      <w:lang w:val="en-GB"/>
    </w:rPr>
  </w:style>
  <w:style w:type="character" w:styleId="af9">
    <w:name w:val="annotation reference"/>
    <w:basedOn w:val="a0"/>
    <w:uiPriority w:val="99"/>
    <w:semiHidden/>
    <w:unhideWhenUsed/>
    <w:rsid w:val="00AA1E56"/>
    <w:rPr>
      <w:sz w:val="16"/>
      <w:szCs w:val="16"/>
    </w:rPr>
  </w:style>
  <w:style w:type="paragraph" w:styleId="afa">
    <w:name w:val="annotation text"/>
    <w:basedOn w:val="a"/>
    <w:link w:val="afb"/>
    <w:uiPriority w:val="99"/>
    <w:semiHidden/>
    <w:unhideWhenUsed/>
    <w:rsid w:val="00AA1E56"/>
    <w:rPr>
      <w:sz w:val="20"/>
    </w:rPr>
  </w:style>
  <w:style w:type="character" w:customStyle="1" w:styleId="afb">
    <w:name w:val="Текст примечания Знак"/>
    <w:basedOn w:val="a0"/>
    <w:link w:val="afa"/>
    <w:uiPriority w:val="99"/>
    <w:semiHidden/>
    <w:rsid w:val="00AA1E56"/>
    <w:rPr>
      <w:rFonts w:ascii="Times New Roman" w:eastAsia="Calibri" w:hAnsi="Times New Roman" w:cs="Times New Roman"/>
      <w:sz w:val="20"/>
      <w:szCs w:val="20"/>
      <w:lang w:val="en-GB"/>
    </w:rPr>
  </w:style>
  <w:style w:type="paragraph" w:styleId="afc">
    <w:name w:val="annotation subject"/>
    <w:basedOn w:val="afa"/>
    <w:next w:val="afa"/>
    <w:link w:val="afd"/>
    <w:uiPriority w:val="99"/>
    <w:semiHidden/>
    <w:unhideWhenUsed/>
    <w:rsid w:val="00AA1E56"/>
    <w:rPr>
      <w:b/>
      <w:bCs/>
    </w:rPr>
  </w:style>
  <w:style w:type="character" w:customStyle="1" w:styleId="afd">
    <w:name w:val="Тема примечания Знак"/>
    <w:basedOn w:val="afb"/>
    <w:link w:val="afc"/>
    <w:uiPriority w:val="99"/>
    <w:semiHidden/>
    <w:rsid w:val="00AA1E56"/>
    <w:rPr>
      <w:rFonts w:ascii="Times New Roman" w:eastAsia="Calibri" w:hAnsi="Times New Roman" w:cs="Times New Roman"/>
      <w:b/>
      <w:bCs/>
      <w:sz w:val="20"/>
      <w:szCs w:val="20"/>
      <w:lang w:val="en-GB"/>
    </w:rPr>
  </w:style>
  <w:style w:type="paragraph" w:customStyle="1" w:styleId="Default">
    <w:name w:val="Default"/>
    <w:rsid w:val="00EE09DC"/>
    <w:pPr>
      <w:autoSpaceDE w:val="0"/>
      <w:autoSpaceDN w:val="0"/>
      <w:adjustRightInd w:val="0"/>
    </w:pPr>
    <w:rPr>
      <w:rFonts w:ascii="Times New Roman" w:eastAsia="Calibri" w:hAnsi="Times New Roman" w:cs="Times New Roman"/>
      <w:color w:val="000000"/>
      <w:sz w:val="24"/>
      <w:szCs w:val="24"/>
    </w:rPr>
  </w:style>
  <w:style w:type="character" w:styleId="afe">
    <w:name w:val="Placeholder Text"/>
    <w:basedOn w:val="a0"/>
    <w:uiPriority w:val="99"/>
    <w:semiHidden/>
    <w:rsid w:val="004464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07/relationships/diagramDrawing" Target="diagrams/drawing1.xml"/><Relationship Id="rId26" Type="http://schemas.openxmlformats.org/officeDocument/2006/relationships/hyperlink" Target="http://ru.wikipedia.org/wiki/%D0%91%D0%BB%D0%B0%D0%B3%D0%BE%D1%80%D0%BE%D0%B4%D0%BD%D1%8B%D0%B5_%D0%BC%D0%B5%D1%82%D0%B0%D0%BB%D0%BB%D1%8B" TargetMode="External"/><Relationship Id="rId39" Type="http://schemas.openxmlformats.org/officeDocument/2006/relationships/diagramLayout" Target="diagrams/layout4.xml"/><Relationship Id="rId21" Type="http://schemas.openxmlformats.org/officeDocument/2006/relationships/diagramQuickStyle" Target="diagrams/quickStyle2.xml"/><Relationship Id="rId34" Type="http://schemas.openxmlformats.org/officeDocument/2006/relationships/hyperlink" Target="http://finanssvoboda.ru/wp-content/uploads/2011/01/Diversifikatsiya.jpg" TargetMode="External"/><Relationship Id="rId42" Type="http://schemas.microsoft.com/office/2007/relationships/diagramDrawing" Target="diagrams/drawing4.xml"/><Relationship Id="rId47" Type="http://schemas.microsoft.com/office/2007/relationships/diagramDrawing" Target="diagrams/drawing5.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diagramLayout" Target="diagrams/layout3.xml"/><Relationship Id="rId11" Type="http://schemas.openxmlformats.org/officeDocument/2006/relationships/hyperlink" Target="http://forexaw.com/TERMs/Economic_terms_and_concepts/Business/l105_%D0%94%D0%B8%D1%81%D0%BA%D0%BE%D0%BD%D1%82_Discount_%D1%8D%D1%82%D0%BE" TargetMode="External"/><Relationship Id="rId24" Type="http://schemas.openxmlformats.org/officeDocument/2006/relationships/hyperlink" Target="http://www.nlu.ru/pifs-doxodnost.htm" TargetMode="External"/><Relationship Id="rId32" Type="http://schemas.microsoft.com/office/2007/relationships/diagramDrawing" Target="diagrams/drawing3.xml"/><Relationship Id="rId37" Type="http://schemas.openxmlformats.org/officeDocument/2006/relationships/hyperlink" Target="http://allfi.biz/glossary/eng/F/fundamentalanalysis.php" TargetMode="External"/><Relationship Id="rId40" Type="http://schemas.openxmlformats.org/officeDocument/2006/relationships/diagramQuickStyle" Target="diagrams/quickStyle4.xml"/><Relationship Id="rId45" Type="http://schemas.openxmlformats.org/officeDocument/2006/relationships/diagramQuickStyle" Target="diagrams/quickStyle5.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forexaw.com/TERMs/Economic_terms_and_concepts/Business/l113_%D0%98%D0%B7%D0%B4%D0%B5%D1%80%D0%B6%D0%BA%D0%B8_Costs_%D1%8D%D1%82%D0%BE" TargetMode="External"/><Relationship Id="rId19" Type="http://schemas.openxmlformats.org/officeDocument/2006/relationships/diagramData" Target="diagrams/data2.xml"/><Relationship Id="rId31" Type="http://schemas.openxmlformats.org/officeDocument/2006/relationships/diagramColors" Target="diagrams/colors3.xml"/><Relationship Id="rId44" Type="http://schemas.openxmlformats.org/officeDocument/2006/relationships/diagramLayout" Target="diagrams/layout5.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ru.wikipedia.org/wiki/%D0%94%D0%BE%D1%85%D0%BE%D0%B4%D0%BD%D0%BE%D1%81%D1%82%D1%8C"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www.myrichway.ru/deposites/" TargetMode="External"/><Relationship Id="rId30" Type="http://schemas.openxmlformats.org/officeDocument/2006/relationships/diagramQuickStyle" Target="diagrams/quickStyle3.xml"/><Relationship Id="rId35" Type="http://schemas.openxmlformats.org/officeDocument/2006/relationships/image" Target="media/image6.jpeg"/><Relationship Id="rId43" Type="http://schemas.openxmlformats.org/officeDocument/2006/relationships/diagramData" Target="diagrams/data5.xml"/><Relationship Id="rId48" Type="http://schemas.openxmlformats.org/officeDocument/2006/relationships/footer" Target="footer1.xml"/><Relationship Id="rId8" Type="http://schemas.openxmlformats.org/officeDocument/2006/relationships/hyperlink" Target="http://ru.wikipedia.org/wiki/%D0%A0%D0%B8%D1%81%D0%BA"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forexaw.com/TERMs/Theory_of_market/Market_Analysis/Technical_Analysis/l1362_%D0%A2%D0%B0%D0%B9%D0%BC_%D1%84%D1%80%D0%B5%D0%B9%D0%BC_Time_frame_%D1%8D%D1%82%D0%BE" TargetMode="External"/><Relationship Id="rId17" Type="http://schemas.openxmlformats.org/officeDocument/2006/relationships/diagramColors" Target="diagrams/colors1.xml"/><Relationship Id="rId25" Type="http://schemas.openxmlformats.org/officeDocument/2006/relationships/hyperlink" Target="http://www.investpark.ru/?m=def&amp;an=emitent" TargetMode="External"/><Relationship Id="rId33" Type="http://schemas.openxmlformats.org/officeDocument/2006/relationships/hyperlink" Target="http://ru.wikipedia.org/wiki/%D0%90%D0%BD%D0%B3%D0%BB%D0%B8%D0%B9%D1%81%D0%BA%D0%B8%D0%B9_%D1%8F%D0%B7%D1%8B%D0%BA" TargetMode="External"/><Relationship Id="rId38" Type="http://schemas.openxmlformats.org/officeDocument/2006/relationships/diagramData" Target="diagrams/data4.xml"/><Relationship Id="rId46" Type="http://schemas.openxmlformats.org/officeDocument/2006/relationships/diagramColors" Target="diagrams/colors5.xml"/><Relationship Id="rId20" Type="http://schemas.openxmlformats.org/officeDocument/2006/relationships/diagramLayout" Target="diagrams/layout2.xml"/><Relationship Id="rId41"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diagramData" Target="diagrams/data3.xml"/><Relationship Id="rId36" Type="http://schemas.openxmlformats.org/officeDocument/2006/relationships/hyperlink" Target="http://allfi.biz/glossary/eng/T/technicalanalysis.php" TargetMode="External"/><Relationship Id="rId49"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wmf"/><Relationship Id="rId4" Type="http://schemas.openxmlformats.org/officeDocument/2006/relationships/image" Target="../media/image5.wmf"/></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wmf"/><Relationship Id="rId4" Type="http://schemas.openxmlformats.org/officeDocument/2006/relationships/image" Target="../media/image5.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188808-A894-4AF0-A62D-BF57F0D3A0A8}"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ru-RU"/>
        </a:p>
      </dgm:t>
    </dgm:pt>
    <dgm:pt modelId="{A0D9E650-F056-45AC-92A4-7EFFDFEA864C}">
      <dgm:prSet phldrT="[Текст]" custT="1"/>
      <dgm:spPr/>
      <dgm:t>
        <a:bodyPr/>
        <a:lstStyle/>
        <a:p>
          <a:r>
            <a:rPr lang="ru-RU" sz="1200">
              <a:latin typeface="Times New Roman" panose="02020603050405020304" pitchFamily="18" charset="0"/>
              <a:cs typeface="Times New Roman" panose="02020603050405020304" pitchFamily="18" charset="0"/>
            </a:rPr>
            <a:t>СТРУКТУРА АКТИВОВ</a:t>
          </a:r>
        </a:p>
      </dgm:t>
    </dgm:pt>
    <dgm:pt modelId="{0BD89C98-779A-4DF2-8E22-C9637306729C}" type="parTrans" cxnId="{F3B84F92-E060-4053-B9F6-9E44D4BB55B4}">
      <dgm:prSet/>
      <dgm:spPr/>
      <dgm:t>
        <a:bodyPr/>
        <a:lstStyle/>
        <a:p>
          <a:endParaRPr lang="ru-RU"/>
        </a:p>
      </dgm:t>
    </dgm:pt>
    <dgm:pt modelId="{219243C7-4037-4865-83FA-2C59C24E5AF3}" type="sibTrans" cxnId="{F3B84F92-E060-4053-B9F6-9E44D4BB55B4}">
      <dgm:prSet/>
      <dgm:spPr/>
      <dgm:t>
        <a:bodyPr/>
        <a:lstStyle/>
        <a:p>
          <a:endParaRPr lang="ru-RU"/>
        </a:p>
      </dgm:t>
    </dgm:pt>
    <dgm:pt modelId="{80274E2F-3974-42F0-91E6-A487EE0C1FD2}">
      <dgm:prSet phldrT="[Текст]" custT="1"/>
      <dgm:spPr/>
      <dgm:t>
        <a:bodyPr/>
        <a:lstStyle/>
        <a:p>
          <a:r>
            <a:rPr lang="ru-RU" sz="1200">
              <a:latin typeface="Times New Roman" panose="02020603050405020304" pitchFamily="18" charset="0"/>
              <a:cs typeface="Times New Roman" panose="02020603050405020304" pitchFamily="18" charset="0"/>
            </a:rPr>
            <a:t>УЧРЕДИТЕЛИ</a:t>
          </a:r>
        </a:p>
      </dgm:t>
    </dgm:pt>
    <dgm:pt modelId="{BED94D4B-5A09-4CA0-A5B5-E73DF6EBCAF0}" type="parTrans" cxnId="{900E65BB-FFA0-42BB-A704-79DDDAB30ED9}">
      <dgm:prSet/>
      <dgm:spPr/>
      <dgm:t>
        <a:bodyPr/>
        <a:lstStyle/>
        <a:p>
          <a:endParaRPr lang="ru-RU"/>
        </a:p>
      </dgm:t>
    </dgm:pt>
    <dgm:pt modelId="{886CF5E7-C1F1-43F1-BC1F-CB84F0C69711}" type="sibTrans" cxnId="{900E65BB-FFA0-42BB-A704-79DDDAB30ED9}">
      <dgm:prSet/>
      <dgm:spPr/>
      <dgm:t>
        <a:bodyPr/>
        <a:lstStyle/>
        <a:p>
          <a:endParaRPr lang="ru-RU"/>
        </a:p>
      </dgm:t>
    </dgm:pt>
    <dgm:pt modelId="{ABAE8BCD-426D-4F82-A5EB-298C8071072E}">
      <dgm:prSet phldrT="[Текст]" custT="1"/>
      <dgm:spPr/>
      <dgm:t>
        <a:bodyPr/>
        <a:lstStyle/>
        <a:p>
          <a:r>
            <a:rPr lang="ru-RU" sz="1200">
              <a:latin typeface="Times New Roman" panose="02020603050405020304" pitchFamily="18" charset="0"/>
              <a:cs typeface="Times New Roman" panose="02020603050405020304" pitchFamily="18" charset="0"/>
            </a:rPr>
            <a:t>ФИНАНСОВАЯ ОТЧЕТНОСТЬ</a:t>
          </a:r>
        </a:p>
      </dgm:t>
    </dgm:pt>
    <dgm:pt modelId="{AD6FAD75-C9BE-4491-889B-4CA7A5B1F0DE}" type="parTrans" cxnId="{FF6EDA65-38BC-4256-91EF-759F510F98E5}">
      <dgm:prSet/>
      <dgm:spPr/>
      <dgm:t>
        <a:bodyPr/>
        <a:lstStyle/>
        <a:p>
          <a:endParaRPr lang="ru-RU"/>
        </a:p>
      </dgm:t>
    </dgm:pt>
    <dgm:pt modelId="{49993D7B-848F-4CAC-9B69-5D0A3A20B4C5}" type="sibTrans" cxnId="{FF6EDA65-38BC-4256-91EF-759F510F98E5}">
      <dgm:prSet/>
      <dgm:spPr/>
      <dgm:t>
        <a:bodyPr/>
        <a:lstStyle/>
        <a:p>
          <a:endParaRPr lang="ru-RU"/>
        </a:p>
      </dgm:t>
    </dgm:pt>
    <dgm:pt modelId="{E0938A60-DED9-4E97-8973-495438916D1B}">
      <dgm:prSet custT="1"/>
      <dgm:spPr/>
      <dgm:t>
        <a:bodyPr/>
        <a:lstStyle/>
        <a:p>
          <a:r>
            <a:rPr lang="ru-RU" sz="1200">
              <a:latin typeface="Times New Roman" panose="02020603050405020304" pitchFamily="18" charset="0"/>
              <a:cs typeface="Times New Roman" panose="02020603050405020304" pitchFamily="18" charset="0"/>
            </a:rPr>
            <a:t>РЕЙТИНГ</a:t>
          </a:r>
        </a:p>
      </dgm:t>
    </dgm:pt>
    <dgm:pt modelId="{DD4F4122-23AF-48B0-876B-3316036A5823}" type="parTrans" cxnId="{4041E227-6BCA-4AC3-B74B-D33A7542A63C}">
      <dgm:prSet/>
      <dgm:spPr/>
      <dgm:t>
        <a:bodyPr/>
        <a:lstStyle/>
        <a:p>
          <a:endParaRPr lang="ru-RU"/>
        </a:p>
      </dgm:t>
    </dgm:pt>
    <dgm:pt modelId="{66AADF23-2921-48B6-B3BC-9C6A1D6EB8C2}" type="sibTrans" cxnId="{4041E227-6BCA-4AC3-B74B-D33A7542A63C}">
      <dgm:prSet/>
      <dgm:spPr/>
      <dgm:t>
        <a:bodyPr/>
        <a:lstStyle/>
        <a:p>
          <a:endParaRPr lang="ru-RU"/>
        </a:p>
      </dgm:t>
    </dgm:pt>
    <dgm:pt modelId="{F3E9DFAA-046B-4784-A003-5E12E5543295}" type="pres">
      <dgm:prSet presAssocID="{8E188808-A894-4AF0-A62D-BF57F0D3A0A8}" presName="Name0" presStyleCnt="0">
        <dgm:presLayoutVars>
          <dgm:dir/>
          <dgm:resizeHandles val="exact"/>
        </dgm:presLayoutVars>
      </dgm:prSet>
      <dgm:spPr/>
      <dgm:t>
        <a:bodyPr/>
        <a:lstStyle/>
        <a:p>
          <a:endParaRPr lang="ru-RU"/>
        </a:p>
      </dgm:t>
    </dgm:pt>
    <dgm:pt modelId="{AA226E94-9A51-4FD0-84C9-D258D359A7A2}" type="pres">
      <dgm:prSet presAssocID="{E0938A60-DED9-4E97-8973-495438916D1B}" presName="composite" presStyleCnt="0"/>
      <dgm:spPr/>
    </dgm:pt>
    <dgm:pt modelId="{5C1E5B70-967C-42F5-A0F8-A0DE6D740ABE}" type="pres">
      <dgm:prSet presAssocID="{E0938A60-DED9-4E97-8973-495438916D1B}" presName="rect1" presStyleLbl="trAlignAcc1" presStyleIdx="0" presStyleCnt="4">
        <dgm:presLayoutVars>
          <dgm:bulletEnabled val="1"/>
        </dgm:presLayoutVars>
      </dgm:prSet>
      <dgm:spPr/>
      <dgm:t>
        <a:bodyPr/>
        <a:lstStyle/>
        <a:p>
          <a:endParaRPr lang="ru-RU"/>
        </a:p>
      </dgm:t>
    </dgm:pt>
    <dgm:pt modelId="{E6F30B43-AD19-424D-9E64-FE046B46F94F}" type="pres">
      <dgm:prSet presAssocID="{E0938A60-DED9-4E97-8973-495438916D1B}" presName="rect2"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Lst>
          </a:blip>
          <a:srcRect/>
          <a:stretch>
            <a:fillRect l="-81000" r="-81000"/>
          </a:stretch>
        </a:blipFill>
      </dgm:spPr>
      <dgm:t>
        <a:bodyPr/>
        <a:lstStyle/>
        <a:p>
          <a:endParaRPr lang="ru-RU"/>
        </a:p>
      </dgm:t>
    </dgm:pt>
    <dgm:pt modelId="{732A3AED-C431-4C1A-840E-D8F8FDE08237}" type="pres">
      <dgm:prSet presAssocID="{66AADF23-2921-48B6-B3BC-9C6A1D6EB8C2}" presName="sibTrans" presStyleCnt="0"/>
      <dgm:spPr/>
    </dgm:pt>
    <dgm:pt modelId="{9A05E1CD-EE53-4508-AA43-AE7E61BD9946}" type="pres">
      <dgm:prSet presAssocID="{A0D9E650-F056-45AC-92A4-7EFFDFEA864C}" presName="composite" presStyleCnt="0"/>
      <dgm:spPr/>
    </dgm:pt>
    <dgm:pt modelId="{066096C6-6228-49CE-B58D-0A4D7022F2CE}" type="pres">
      <dgm:prSet presAssocID="{A0D9E650-F056-45AC-92A4-7EFFDFEA864C}" presName="rect1" presStyleLbl="trAlignAcc1" presStyleIdx="1" presStyleCnt="4">
        <dgm:presLayoutVars>
          <dgm:bulletEnabled val="1"/>
        </dgm:presLayoutVars>
      </dgm:prSet>
      <dgm:spPr/>
      <dgm:t>
        <a:bodyPr/>
        <a:lstStyle/>
        <a:p>
          <a:endParaRPr lang="ru-RU"/>
        </a:p>
      </dgm:t>
    </dgm:pt>
    <dgm:pt modelId="{3C87ED8C-FC69-450C-B43D-D460E3977E7F}" type="pres">
      <dgm:prSet presAssocID="{A0D9E650-F056-45AC-92A4-7EFFDFEA864C}" presName="rect2" presStyleLbl="fgImgPlac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dgm:spPr>
    </dgm:pt>
    <dgm:pt modelId="{6232D17F-B353-4111-8F9F-7B4CF19C70A6}" type="pres">
      <dgm:prSet presAssocID="{219243C7-4037-4865-83FA-2C59C24E5AF3}" presName="sibTrans" presStyleCnt="0"/>
      <dgm:spPr/>
    </dgm:pt>
    <dgm:pt modelId="{0676D937-B535-458D-B460-D0D35B6EB0B2}" type="pres">
      <dgm:prSet presAssocID="{80274E2F-3974-42F0-91E6-A487EE0C1FD2}" presName="composite" presStyleCnt="0"/>
      <dgm:spPr/>
    </dgm:pt>
    <dgm:pt modelId="{E5792611-E09E-4FF8-BD86-175C6613B778}" type="pres">
      <dgm:prSet presAssocID="{80274E2F-3974-42F0-91E6-A487EE0C1FD2}" presName="rect1" presStyleLbl="trAlignAcc1" presStyleIdx="2" presStyleCnt="4">
        <dgm:presLayoutVars>
          <dgm:bulletEnabled val="1"/>
        </dgm:presLayoutVars>
      </dgm:prSet>
      <dgm:spPr/>
      <dgm:t>
        <a:bodyPr/>
        <a:lstStyle/>
        <a:p>
          <a:endParaRPr lang="ru-RU"/>
        </a:p>
      </dgm:t>
    </dgm:pt>
    <dgm:pt modelId="{AFCA7C8B-6E74-49AF-A145-517199EB4BD7}" type="pres">
      <dgm:prSet presAssocID="{80274E2F-3974-42F0-91E6-A487EE0C1FD2}" presName="rect2" presStyleLbl="fgImgPlace1" presStyleIdx="2" presStyleCnt="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 modelId="{F7E8D739-0DAB-4BD3-A937-52C76840EDEF}" type="pres">
      <dgm:prSet presAssocID="{886CF5E7-C1F1-43F1-BC1F-CB84F0C69711}" presName="sibTrans" presStyleCnt="0"/>
      <dgm:spPr/>
    </dgm:pt>
    <dgm:pt modelId="{82D6AF36-6CF2-4CFA-BEB3-F8199F569BE6}" type="pres">
      <dgm:prSet presAssocID="{ABAE8BCD-426D-4F82-A5EB-298C8071072E}" presName="composite" presStyleCnt="0"/>
      <dgm:spPr/>
    </dgm:pt>
    <dgm:pt modelId="{459A0971-B2EC-4686-883C-E985AA62470F}" type="pres">
      <dgm:prSet presAssocID="{ABAE8BCD-426D-4F82-A5EB-298C8071072E}" presName="rect1" presStyleLbl="trAlignAcc1" presStyleIdx="3" presStyleCnt="4">
        <dgm:presLayoutVars>
          <dgm:bulletEnabled val="1"/>
        </dgm:presLayoutVars>
      </dgm:prSet>
      <dgm:spPr/>
      <dgm:t>
        <a:bodyPr/>
        <a:lstStyle/>
        <a:p>
          <a:endParaRPr lang="ru-RU"/>
        </a:p>
      </dgm:t>
    </dgm:pt>
    <dgm:pt modelId="{16D09B4F-CBCF-474F-9C2E-0F352F8E2838}" type="pres">
      <dgm:prSet presAssocID="{ABAE8BCD-426D-4F82-A5EB-298C8071072E}" presName="rect2" presStyleLbl="fgImgPlace1" presStyleIdx="3" presStyleCnt="4"/>
      <dgm:spPr>
        <a:blipFill>
          <a:blip xmlns:r="http://schemas.openxmlformats.org/officeDocument/2006/relationships" r:embed="rId4">
            <a:extLst>
              <a:ext uri="{28A0092B-C50C-407E-A947-70E740481C1C}">
                <a14:useLocalDpi xmlns:a14="http://schemas.microsoft.com/office/drawing/2010/main" val="0"/>
              </a:ext>
            </a:extLst>
          </a:blip>
          <a:srcRect/>
          <a:stretch>
            <a:fillRect l="-36000" r="-36000"/>
          </a:stretch>
        </a:blipFill>
      </dgm:spPr>
      <dgm:t>
        <a:bodyPr/>
        <a:lstStyle/>
        <a:p>
          <a:endParaRPr lang="ru-RU"/>
        </a:p>
      </dgm:t>
    </dgm:pt>
  </dgm:ptLst>
  <dgm:cxnLst>
    <dgm:cxn modelId="{FF6EDA65-38BC-4256-91EF-759F510F98E5}" srcId="{8E188808-A894-4AF0-A62D-BF57F0D3A0A8}" destId="{ABAE8BCD-426D-4F82-A5EB-298C8071072E}" srcOrd="3" destOrd="0" parTransId="{AD6FAD75-C9BE-4491-889B-4CA7A5B1F0DE}" sibTransId="{49993D7B-848F-4CAC-9B69-5D0A3A20B4C5}"/>
    <dgm:cxn modelId="{AE270557-FF5D-45B1-BCFE-B7B50278A76F}" type="presOf" srcId="{A0D9E650-F056-45AC-92A4-7EFFDFEA864C}" destId="{066096C6-6228-49CE-B58D-0A4D7022F2CE}" srcOrd="0" destOrd="0" presId="urn:microsoft.com/office/officeart/2008/layout/PictureStrips"/>
    <dgm:cxn modelId="{A115CEF5-5148-478E-81F3-5B6C594F3C00}" type="presOf" srcId="{ABAE8BCD-426D-4F82-A5EB-298C8071072E}" destId="{459A0971-B2EC-4686-883C-E985AA62470F}" srcOrd="0" destOrd="0" presId="urn:microsoft.com/office/officeart/2008/layout/PictureStrips"/>
    <dgm:cxn modelId="{900E65BB-FFA0-42BB-A704-79DDDAB30ED9}" srcId="{8E188808-A894-4AF0-A62D-BF57F0D3A0A8}" destId="{80274E2F-3974-42F0-91E6-A487EE0C1FD2}" srcOrd="2" destOrd="0" parTransId="{BED94D4B-5A09-4CA0-A5B5-E73DF6EBCAF0}" sibTransId="{886CF5E7-C1F1-43F1-BC1F-CB84F0C69711}"/>
    <dgm:cxn modelId="{20B55712-9A74-4B70-BC46-2AA97EE901C6}" type="presOf" srcId="{80274E2F-3974-42F0-91E6-A487EE0C1FD2}" destId="{E5792611-E09E-4FF8-BD86-175C6613B778}" srcOrd="0" destOrd="0" presId="urn:microsoft.com/office/officeart/2008/layout/PictureStrips"/>
    <dgm:cxn modelId="{C2BA87E6-46B4-40EF-B53B-C2BF0D80138F}" type="presOf" srcId="{8E188808-A894-4AF0-A62D-BF57F0D3A0A8}" destId="{F3E9DFAA-046B-4784-A003-5E12E5543295}" srcOrd="0" destOrd="0" presId="urn:microsoft.com/office/officeart/2008/layout/PictureStrips"/>
    <dgm:cxn modelId="{4041E227-6BCA-4AC3-B74B-D33A7542A63C}" srcId="{8E188808-A894-4AF0-A62D-BF57F0D3A0A8}" destId="{E0938A60-DED9-4E97-8973-495438916D1B}" srcOrd="0" destOrd="0" parTransId="{DD4F4122-23AF-48B0-876B-3316036A5823}" sibTransId="{66AADF23-2921-48B6-B3BC-9C6A1D6EB8C2}"/>
    <dgm:cxn modelId="{F3B84F92-E060-4053-B9F6-9E44D4BB55B4}" srcId="{8E188808-A894-4AF0-A62D-BF57F0D3A0A8}" destId="{A0D9E650-F056-45AC-92A4-7EFFDFEA864C}" srcOrd="1" destOrd="0" parTransId="{0BD89C98-779A-4DF2-8E22-C9637306729C}" sibTransId="{219243C7-4037-4865-83FA-2C59C24E5AF3}"/>
    <dgm:cxn modelId="{E709CE96-E150-4F1B-BE5D-D7A84F108A81}" type="presOf" srcId="{E0938A60-DED9-4E97-8973-495438916D1B}" destId="{5C1E5B70-967C-42F5-A0F8-A0DE6D740ABE}" srcOrd="0" destOrd="0" presId="urn:microsoft.com/office/officeart/2008/layout/PictureStrips"/>
    <dgm:cxn modelId="{51582112-1942-4DD3-BC1A-90EE65FDB6A5}" type="presParOf" srcId="{F3E9DFAA-046B-4784-A003-5E12E5543295}" destId="{AA226E94-9A51-4FD0-84C9-D258D359A7A2}" srcOrd="0" destOrd="0" presId="urn:microsoft.com/office/officeart/2008/layout/PictureStrips"/>
    <dgm:cxn modelId="{67CBA163-EFE4-4B87-A89F-14FC411F01C7}" type="presParOf" srcId="{AA226E94-9A51-4FD0-84C9-D258D359A7A2}" destId="{5C1E5B70-967C-42F5-A0F8-A0DE6D740ABE}" srcOrd="0" destOrd="0" presId="urn:microsoft.com/office/officeart/2008/layout/PictureStrips"/>
    <dgm:cxn modelId="{E211FA6C-E2A8-4228-A109-21D95665BBD8}" type="presParOf" srcId="{AA226E94-9A51-4FD0-84C9-D258D359A7A2}" destId="{E6F30B43-AD19-424D-9E64-FE046B46F94F}" srcOrd="1" destOrd="0" presId="urn:microsoft.com/office/officeart/2008/layout/PictureStrips"/>
    <dgm:cxn modelId="{7C500DA3-5ECB-4812-8901-490C66F552A0}" type="presParOf" srcId="{F3E9DFAA-046B-4784-A003-5E12E5543295}" destId="{732A3AED-C431-4C1A-840E-D8F8FDE08237}" srcOrd="1" destOrd="0" presId="urn:microsoft.com/office/officeart/2008/layout/PictureStrips"/>
    <dgm:cxn modelId="{C4FAD87D-156F-4893-BFD8-9500E7FF8ACA}" type="presParOf" srcId="{F3E9DFAA-046B-4784-A003-5E12E5543295}" destId="{9A05E1CD-EE53-4508-AA43-AE7E61BD9946}" srcOrd="2" destOrd="0" presId="urn:microsoft.com/office/officeart/2008/layout/PictureStrips"/>
    <dgm:cxn modelId="{DC2F1CE0-FDC1-4991-837D-AA056CF87AFD}" type="presParOf" srcId="{9A05E1CD-EE53-4508-AA43-AE7E61BD9946}" destId="{066096C6-6228-49CE-B58D-0A4D7022F2CE}" srcOrd="0" destOrd="0" presId="urn:microsoft.com/office/officeart/2008/layout/PictureStrips"/>
    <dgm:cxn modelId="{655E8AFD-588F-49A1-AE16-A4D1B486AB4F}" type="presParOf" srcId="{9A05E1CD-EE53-4508-AA43-AE7E61BD9946}" destId="{3C87ED8C-FC69-450C-B43D-D460E3977E7F}" srcOrd="1" destOrd="0" presId="urn:microsoft.com/office/officeart/2008/layout/PictureStrips"/>
    <dgm:cxn modelId="{58C2E8B6-605F-4C39-9E5D-03E9C12C9FCB}" type="presParOf" srcId="{F3E9DFAA-046B-4784-A003-5E12E5543295}" destId="{6232D17F-B353-4111-8F9F-7B4CF19C70A6}" srcOrd="3" destOrd="0" presId="urn:microsoft.com/office/officeart/2008/layout/PictureStrips"/>
    <dgm:cxn modelId="{DCCBFC75-1003-4395-850E-FDACFB3406F2}" type="presParOf" srcId="{F3E9DFAA-046B-4784-A003-5E12E5543295}" destId="{0676D937-B535-458D-B460-D0D35B6EB0B2}" srcOrd="4" destOrd="0" presId="urn:microsoft.com/office/officeart/2008/layout/PictureStrips"/>
    <dgm:cxn modelId="{4B80B59B-911C-4125-AEAB-C1A098C77326}" type="presParOf" srcId="{0676D937-B535-458D-B460-D0D35B6EB0B2}" destId="{E5792611-E09E-4FF8-BD86-175C6613B778}" srcOrd="0" destOrd="0" presId="urn:microsoft.com/office/officeart/2008/layout/PictureStrips"/>
    <dgm:cxn modelId="{71EC1096-607C-41DE-97FE-2661ECA0BCDE}" type="presParOf" srcId="{0676D937-B535-458D-B460-D0D35B6EB0B2}" destId="{AFCA7C8B-6E74-49AF-A145-517199EB4BD7}" srcOrd="1" destOrd="0" presId="urn:microsoft.com/office/officeart/2008/layout/PictureStrips"/>
    <dgm:cxn modelId="{A0C059EE-058E-41D9-9DF4-450A79B20A2D}" type="presParOf" srcId="{F3E9DFAA-046B-4784-A003-5E12E5543295}" destId="{F7E8D739-0DAB-4BD3-A937-52C76840EDEF}" srcOrd="5" destOrd="0" presId="urn:microsoft.com/office/officeart/2008/layout/PictureStrips"/>
    <dgm:cxn modelId="{59D0C8DA-2C56-4E8C-A2E3-B10A6E2264CB}" type="presParOf" srcId="{F3E9DFAA-046B-4784-A003-5E12E5543295}" destId="{82D6AF36-6CF2-4CFA-BEB3-F8199F569BE6}" srcOrd="6" destOrd="0" presId="urn:microsoft.com/office/officeart/2008/layout/PictureStrips"/>
    <dgm:cxn modelId="{B32C4E92-A105-4B42-9D40-BD0A0DE2B011}" type="presParOf" srcId="{82D6AF36-6CF2-4CFA-BEB3-F8199F569BE6}" destId="{459A0971-B2EC-4686-883C-E985AA62470F}" srcOrd="0" destOrd="0" presId="urn:microsoft.com/office/officeart/2008/layout/PictureStrips"/>
    <dgm:cxn modelId="{94F53740-8060-4667-B838-DECD4FA63AD6}" type="presParOf" srcId="{82D6AF36-6CF2-4CFA-BEB3-F8199F569BE6}" destId="{16D09B4F-CBCF-474F-9C2E-0F352F8E2838}" srcOrd="1" destOrd="0" presId="urn:microsoft.com/office/officeart/2008/layout/PictureStrip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71CC35-C75E-4AD2-91A9-EC6C95ECF2A9}" type="doc">
      <dgm:prSet loTypeId="urn:microsoft.com/office/officeart/2005/8/layout/hList1" loCatId="list" qsTypeId="urn:microsoft.com/office/officeart/2005/8/quickstyle/3d4" qsCatId="3D" csTypeId="urn:microsoft.com/office/officeart/2005/8/colors/accent0_2" csCatId="mainScheme" phldr="1"/>
      <dgm:spPr/>
      <dgm:t>
        <a:bodyPr/>
        <a:lstStyle/>
        <a:p>
          <a:endParaRPr lang="ru-RU"/>
        </a:p>
      </dgm:t>
    </dgm:pt>
    <dgm:pt modelId="{CC3B8A40-44B1-47A2-B555-44DCB32DAE3D}">
      <dgm:prSet phldrT="[Текст]" custT="1"/>
      <dgm:spPr/>
      <dgm:t>
        <a:bodyPr/>
        <a:lstStyle/>
        <a:p>
          <a:pPr algn="ctr"/>
          <a:r>
            <a:rPr lang="ru-RU" sz="1050" b="1">
              <a:solidFill>
                <a:sysClr val="windowText" lastClr="000000"/>
              </a:solidFill>
              <a:latin typeface="Times New Roman" panose="02020603050405020304" pitchFamily="18" charset="0"/>
              <a:cs typeface="Times New Roman" panose="02020603050405020304" pitchFamily="18" charset="0"/>
            </a:rPr>
            <a:t>По типу </a:t>
          </a:r>
        </a:p>
        <a:p>
          <a:pPr algn="ctr"/>
          <a:r>
            <a:rPr lang="ru-RU" sz="1050">
              <a:solidFill>
                <a:sysClr val="windowText" lastClr="000000"/>
              </a:solidFill>
              <a:latin typeface="Times New Roman" panose="02020603050405020304" pitchFamily="18" charset="0"/>
              <a:cs typeface="Times New Roman" panose="02020603050405020304" pitchFamily="18" charset="0"/>
            </a:rPr>
            <a:t>(режиму работы с пайщиками)</a:t>
          </a:r>
        </a:p>
      </dgm:t>
    </dgm:pt>
    <dgm:pt modelId="{73BE5440-2265-4DB5-AB64-F7CFAB54135C}" type="parTrans" cxnId="{C39819EA-95DB-4A89-B48F-9B531FB97DC1}">
      <dgm:prSet/>
      <dgm:spPr/>
      <dgm:t>
        <a:bodyPr/>
        <a:lstStyle/>
        <a:p>
          <a:pPr algn="ctr"/>
          <a:endParaRPr lang="ru-RU"/>
        </a:p>
      </dgm:t>
    </dgm:pt>
    <dgm:pt modelId="{27FD7B10-E6E8-4A7A-80B2-4B7AB0EC8A90}" type="sibTrans" cxnId="{C39819EA-95DB-4A89-B48F-9B531FB97DC1}">
      <dgm:prSet/>
      <dgm:spPr/>
      <dgm:t>
        <a:bodyPr/>
        <a:lstStyle/>
        <a:p>
          <a:pPr algn="ctr"/>
          <a:endParaRPr lang="ru-RU"/>
        </a:p>
      </dgm:t>
    </dgm:pt>
    <dgm:pt modelId="{AECAC95A-CD90-46F3-9105-5C2DC09F4C08}">
      <dgm:prSet phldrT="[Текст]" custT="1"/>
      <dgm:spPr/>
      <dgm:t>
        <a:bodyPr/>
        <a:lstStyle/>
        <a:p>
          <a:pPr algn="l"/>
          <a:r>
            <a:rPr lang="ru-RU" sz="1100">
              <a:solidFill>
                <a:sysClr val="windowText" lastClr="000000"/>
              </a:solidFill>
              <a:latin typeface="Times New Roman" panose="02020603050405020304" pitchFamily="18" charset="0"/>
              <a:cs typeface="Times New Roman" panose="02020603050405020304" pitchFamily="18" charset="0"/>
            </a:rPr>
            <a:t>открытые (покупать и продавать паи можно каждый рабочий день)</a:t>
          </a:r>
        </a:p>
      </dgm:t>
    </dgm:pt>
    <dgm:pt modelId="{57554EB3-4AFC-41EC-9D66-6BC320CCF008}" type="parTrans" cxnId="{7ABA1AD9-4050-48C6-B16B-CF6F370FAEC7}">
      <dgm:prSet/>
      <dgm:spPr/>
      <dgm:t>
        <a:bodyPr/>
        <a:lstStyle/>
        <a:p>
          <a:pPr algn="ctr"/>
          <a:endParaRPr lang="ru-RU"/>
        </a:p>
      </dgm:t>
    </dgm:pt>
    <dgm:pt modelId="{FD323A80-E4DA-4286-9F45-A92935089B16}" type="sibTrans" cxnId="{7ABA1AD9-4050-48C6-B16B-CF6F370FAEC7}">
      <dgm:prSet/>
      <dgm:spPr/>
      <dgm:t>
        <a:bodyPr/>
        <a:lstStyle/>
        <a:p>
          <a:pPr algn="ctr"/>
          <a:endParaRPr lang="ru-RU"/>
        </a:p>
      </dgm:t>
    </dgm:pt>
    <dgm:pt modelId="{37487A47-7E84-4E2A-90C6-A38158DC51EC}">
      <dgm:prSet phldrT="[Текст]" custT="1"/>
      <dgm:spPr/>
      <dgm:t>
        <a:bodyPr/>
        <a:lstStyle/>
        <a:p>
          <a:pPr algn="ctr"/>
          <a:r>
            <a:rPr lang="ru-RU" sz="1050" b="1">
              <a:solidFill>
                <a:sysClr val="windowText" lastClr="000000"/>
              </a:solidFill>
              <a:latin typeface="Times New Roman" panose="02020603050405020304" pitchFamily="18" charset="0"/>
              <a:cs typeface="Times New Roman" panose="02020603050405020304" pitchFamily="18" charset="0"/>
            </a:rPr>
            <a:t>По виду </a:t>
          </a:r>
        </a:p>
        <a:p>
          <a:pPr algn="ctr"/>
          <a:r>
            <a:rPr lang="ru-RU" sz="1050">
              <a:solidFill>
                <a:sysClr val="windowText" lastClr="000000"/>
              </a:solidFill>
              <a:latin typeface="Times New Roman" panose="02020603050405020304" pitchFamily="18" charset="0"/>
              <a:cs typeface="Times New Roman" panose="02020603050405020304" pitchFamily="18" charset="0"/>
            </a:rPr>
            <a:t>(уровню рискованности вложений</a:t>
          </a:r>
        </a:p>
        <a:p>
          <a:pPr algn="ctr"/>
          <a:r>
            <a:rPr lang="ru-RU" sz="1050">
              <a:solidFill>
                <a:sysClr val="windowText" lastClr="000000"/>
              </a:solidFill>
              <a:latin typeface="Times New Roman" panose="02020603050405020304" pitchFamily="18" charset="0"/>
              <a:cs typeface="Times New Roman" panose="02020603050405020304" pitchFamily="18" charset="0"/>
            </a:rPr>
            <a:t> в разные активы)</a:t>
          </a:r>
        </a:p>
      </dgm:t>
    </dgm:pt>
    <dgm:pt modelId="{49804A91-5F69-4A9A-879E-DA60648BC30C}" type="parTrans" cxnId="{F73D6C7A-8A50-4653-8E6E-339EE9D40FE0}">
      <dgm:prSet/>
      <dgm:spPr/>
      <dgm:t>
        <a:bodyPr/>
        <a:lstStyle/>
        <a:p>
          <a:pPr algn="ctr"/>
          <a:endParaRPr lang="ru-RU"/>
        </a:p>
      </dgm:t>
    </dgm:pt>
    <dgm:pt modelId="{FFFCA93E-FAA6-480C-8410-DD495B34E931}" type="sibTrans" cxnId="{F73D6C7A-8A50-4653-8E6E-339EE9D40FE0}">
      <dgm:prSet/>
      <dgm:spPr/>
      <dgm:t>
        <a:bodyPr/>
        <a:lstStyle/>
        <a:p>
          <a:pPr algn="ctr"/>
          <a:endParaRPr lang="ru-RU"/>
        </a:p>
      </dgm:t>
    </dgm:pt>
    <dgm:pt modelId="{717C7154-4ECE-4409-85B2-FBF9EEE2D6AD}">
      <dgm:prSet phldrT="[Текст]" custT="1"/>
      <dgm:spPr/>
      <dgm:t>
        <a:bodyPr/>
        <a:lstStyle/>
        <a:p>
          <a:pPr algn="l"/>
          <a:r>
            <a:rPr lang="ru-RU" sz="1100">
              <a:solidFill>
                <a:sysClr val="windowText" lastClr="000000"/>
              </a:solidFill>
              <a:latin typeface="Times New Roman" panose="02020603050405020304" pitchFamily="18" charset="0"/>
              <a:cs typeface="Times New Roman" panose="02020603050405020304" pitchFamily="18" charset="0"/>
            </a:rPr>
            <a:t> индексные фонды (инвестирующими в  акции, входящие в расчет индексов)</a:t>
          </a:r>
        </a:p>
      </dgm:t>
    </dgm:pt>
    <dgm:pt modelId="{6AB44544-BA74-4D91-870C-EAC3D5E94812}" type="parTrans" cxnId="{EC2AFAB4-655C-4DC8-9504-1E2885180AD7}">
      <dgm:prSet/>
      <dgm:spPr/>
      <dgm:t>
        <a:bodyPr/>
        <a:lstStyle/>
        <a:p>
          <a:pPr algn="ctr"/>
          <a:endParaRPr lang="ru-RU"/>
        </a:p>
      </dgm:t>
    </dgm:pt>
    <dgm:pt modelId="{32BBBEF2-C3B6-44D5-8D57-808D84EEA45F}" type="sibTrans" cxnId="{EC2AFAB4-655C-4DC8-9504-1E2885180AD7}">
      <dgm:prSet/>
      <dgm:spPr/>
      <dgm:t>
        <a:bodyPr/>
        <a:lstStyle/>
        <a:p>
          <a:pPr algn="ctr"/>
          <a:endParaRPr lang="ru-RU"/>
        </a:p>
      </dgm:t>
    </dgm:pt>
    <dgm:pt modelId="{F9EF8BA6-4D31-40D6-A45B-0031A56EDD0E}">
      <dgm:prSet custT="1"/>
      <dgm:spPr/>
      <dgm:t>
        <a:bodyPr/>
        <a:lstStyle/>
        <a:p>
          <a:pPr algn="l"/>
          <a:r>
            <a:rPr lang="ru-RU" sz="1100">
              <a:solidFill>
                <a:sysClr val="windowText" lastClr="000000"/>
              </a:solidFill>
              <a:latin typeface="Times New Roman" panose="02020603050405020304" pitchFamily="18" charset="0"/>
              <a:cs typeface="Times New Roman" panose="02020603050405020304" pitchFamily="18" charset="0"/>
            </a:rPr>
            <a:t>интервальные (паи продаются и покупаются несколько раз в год в течение определенного времени)</a:t>
          </a:r>
        </a:p>
      </dgm:t>
    </dgm:pt>
    <dgm:pt modelId="{0FD2D161-BE69-4C29-8412-BD5241410505}" type="parTrans" cxnId="{B4EE4860-897D-420B-9D2A-5472BE9AC41E}">
      <dgm:prSet/>
      <dgm:spPr/>
      <dgm:t>
        <a:bodyPr/>
        <a:lstStyle/>
        <a:p>
          <a:endParaRPr lang="ru-RU"/>
        </a:p>
      </dgm:t>
    </dgm:pt>
    <dgm:pt modelId="{8D5F6323-78A1-43F6-B27F-06E1EF237FC0}" type="sibTrans" cxnId="{B4EE4860-897D-420B-9D2A-5472BE9AC41E}">
      <dgm:prSet/>
      <dgm:spPr/>
      <dgm:t>
        <a:bodyPr/>
        <a:lstStyle/>
        <a:p>
          <a:endParaRPr lang="ru-RU"/>
        </a:p>
      </dgm:t>
    </dgm:pt>
    <dgm:pt modelId="{9F43AD22-5D9C-493E-8466-5CDA096F92CC}">
      <dgm:prSet custT="1"/>
      <dgm:spPr/>
      <dgm:t>
        <a:bodyPr/>
        <a:lstStyle/>
        <a:p>
          <a:pPr algn="l"/>
          <a:r>
            <a:rPr lang="ru-RU" sz="1100">
              <a:solidFill>
                <a:sysClr val="windowText" lastClr="000000"/>
              </a:solidFill>
              <a:latin typeface="Times New Roman" panose="02020603050405020304" pitchFamily="18" charset="0"/>
              <a:cs typeface="Times New Roman" panose="02020603050405020304" pitchFamily="18" charset="0"/>
            </a:rPr>
            <a:t>закрытые (покупать паи можно при формировании фонда и продавать – при завершении его работы через несколько лет)</a:t>
          </a:r>
        </a:p>
      </dgm:t>
    </dgm:pt>
    <dgm:pt modelId="{3B52AD25-70E3-4BC2-9570-23A71C2BBCBD}" type="parTrans" cxnId="{CB754073-FAA9-4C7B-BCD8-D4FA2AFFA2E0}">
      <dgm:prSet/>
      <dgm:spPr/>
      <dgm:t>
        <a:bodyPr/>
        <a:lstStyle/>
        <a:p>
          <a:endParaRPr lang="ru-RU"/>
        </a:p>
      </dgm:t>
    </dgm:pt>
    <dgm:pt modelId="{0E0E694D-D71C-42A8-AACB-C65AA847BF68}" type="sibTrans" cxnId="{CB754073-FAA9-4C7B-BCD8-D4FA2AFFA2E0}">
      <dgm:prSet/>
      <dgm:spPr/>
      <dgm:t>
        <a:bodyPr/>
        <a:lstStyle/>
        <a:p>
          <a:endParaRPr lang="ru-RU"/>
        </a:p>
      </dgm:t>
    </dgm:pt>
    <dgm:pt modelId="{6CFF987F-2822-4E76-937B-1E93E8D256B7}">
      <dgm:prSet custT="1"/>
      <dgm:spPr/>
      <dgm:t>
        <a:bodyPr/>
        <a:lstStyle/>
        <a:p>
          <a:pPr algn="l"/>
          <a:r>
            <a:rPr lang="ru-RU" sz="1100">
              <a:solidFill>
                <a:sysClr val="windowText" lastClr="000000"/>
              </a:solidFill>
              <a:latin typeface="Times New Roman" panose="02020603050405020304" pitchFamily="18" charset="0"/>
              <a:cs typeface="Times New Roman" panose="02020603050405020304" pitchFamily="18" charset="0"/>
            </a:rPr>
            <a:t> фонды акций</a:t>
          </a:r>
        </a:p>
      </dgm:t>
    </dgm:pt>
    <dgm:pt modelId="{41F38752-6D83-4E85-AC14-FEAFFAA6E29A}" type="parTrans" cxnId="{B21CF6A8-2B95-489F-986B-C29E7E3399AB}">
      <dgm:prSet/>
      <dgm:spPr/>
      <dgm:t>
        <a:bodyPr/>
        <a:lstStyle/>
        <a:p>
          <a:endParaRPr lang="ru-RU"/>
        </a:p>
      </dgm:t>
    </dgm:pt>
    <dgm:pt modelId="{3958924F-1910-45F0-93B7-42479C131E3B}" type="sibTrans" cxnId="{B21CF6A8-2B95-489F-986B-C29E7E3399AB}">
      <dgm:prSet/>
      <dgm:spPr/>
      <dgm:t>
        <a:bodyPr/>
        <a:lstStyle/>
        <a:p>
          <a:endParaRPr lang="ru-RU"/>
        </a:p>
      </dgm:t>
    </dgm:pt>
    <dgm:pt modelId="{96CE1432-EBA2-4DEB-8F8E-A17D085EE52C}">
      <dgm:prSet custT="1"/>
      <dgm:spPr/>
      <dgm:t>
        <a:bodyPr/>
        <a:lstStyle/>
        <a:p>
          <a:pPr algn="l"/>
          <a:r>
            <a:rPr lang="ru-RU" sz="1100">
              <a:solidFill>
                <a:sysClr val="windowText" lastClr="000000"/>
              </a:solidFill>
              <a:latin typeface="Times New Roman" panose="02020603050405020304" pitchFamily="18" charset="0"/>
              <a:cs typeface="Times New Roman" panose="02020603050405020304" pitchFamily="18" charset="0"/>
            </a:rPr>
            <a:t> фонды смешанных инвестиций </a:t>
          </a:r>
        </a:p>
      </dgm:t>
    </dgm:pt>
    <dgm:pt modelId="{BCD0EC1D-5052-4113-9CA3-A9A50F03B60F}" type="parTrans" cxnId="{CDA35767-3A60-4313-9A1F-7588B0B9655A}">
      <dgm:prSet/>
      <dgm:spPr/>
      <dgm:t>
        <a:bodyPr/>
        <a:lstStyle/>
        <a:p>
          <a:endParaRPr lang="ru-RU"/>
        </a:p>
      </dgm:t>
    </dgm:pt>
    <dgm:pt modelId="{8B58FC36-5A13-44C7-A65F-38BB08B08E39}" type="sibTrans" cxnId="{CDA35767-3A60-4313-9A1F-7588B0B9655A}">
      <dgm:prSet/>
      <dgm:spPr/>
      <dgm:t>
        <a:bodyPr/>
        <a:lstStyle/>
        <a:p>
          <a:endParaRPr lang="ru-RU"/>
        </a:p>
      </dgm:t>
    </dgm:pt>
    <dgm:pt modelId="{4281D035-C91F-4795-85F5-DA731E36AEBD}">
      <dgm:prSet custT="1"/>
      <dgm:spPr/>
      <dgm:t>
        <a:bodyPr/>
        <a:lstStyle/>
        <a:p>
          <a:pPr algn="l"/>
          <a:r>
            <a:rPr lang="ru-RU" sz="1100">
              <a:solidFill>
                <a:sysClr val="windowText" lastClr="000000"/>
              </a:solidFill>
              <a:latin typeface="Times New Roman" panose="02020603050405020304" pitchFamily="18" charset="0"/>
              <a:cs typeface="Times New Roman" panose="02020603050405020304" pitchFamily="18" charset="0"/>
            </a:rPr>
            <a:t> фонды фондов</a:t>
          </a:r>
        </a:p>
      </dgm:t>
    </dgm:pt>
    <dgm:pt modelId="{0770903F-8E19-4B1C-895E-A031520AD8A5}" type="parTrans" cxnId="{358AF8B6-EE20-4AE2-9544-36781198A6ED}">
      <dgm:prSet/>
      <dgm:spPr/>
      <dgm:t>
        <a:bodyPr/>
        <a:lstStyle/>
        <a:p>
          <a:endParaRPr lang="ru-RU"/>
        </a:p>
      </dgm:t>
    </dgm:pt>
    <dgm:pt modelId="{FD2D2BEF-4A31-4F16-AE8F-1C8ED0DE4033}" type="sibTrans" cxnId="{358AF8B6-EE20-4AE2-9544-36781198A6ED}">
      <dgm:prSet/>
      <dgm:spPr/>
      <dgm:t>
        <a:bodyPr/>
        <a:lstStyle/>
        <a:p>
          <a:endParaRPr lang="ru-RU"/>
        </a:p>
      </dgm:t>
    </dgm:pt>
    <dgm:pt modelId="{930A1997-79E8-43C7-B87F-9E9AB73F4B85}">
      <dgm:prSet custT="1"/>
      <dgm:spPr/>
      <dgm:t>
        <a:bodyPr/>
        <a:lstStyle/>
        <a:p>
          <a:pPr algn="l"/>
          <a:r>
            <a:rPr lang="ru-RU" sz="1100">
              <a:solidFill>
                <a:sysClr val="windowText" lastClr="000000"/>
              </a:solidFill>
              <a:latin typeface="Times New Roman" panose="02020603050405020304" pitchFamily="18" charset="0"/>
              <a:cs typeface="Times New Roman" panose="02020603050405020304" pitchFamily="18" charset="0"/>
            </a:rPr>
            <a:t> фонды облигаций</a:t>
          </a:r>
        </a:p>
      </dgm:t>
    </dgm:pt>
    <dgm:pt modelId="{BA40ED56-2F8E-464B-91FC-08BB46B1A7EC}" type="parTrans" cxnId="{70C0AC5E-0B16-4A39-9C4D-C053054AAA09}">
      <dgm:prSet/>
      <dgm:spPr/>
      <dgm:t>
        <a:bodyPr/>
        <a:lstStyle/>
        <a:p>
          <a:endParaRPr lang="ru-RU"/>
        </a:p>
      </dgm:t>
    </dgm:pt>
    <dgm:pt modelId="{8569DA31-7A83-48F6-A870-8EB15DCC4118}" type="sibTrans" cxnId="{70C0AC5E-0B16-4A39-9C4D-C053054AAA09}">
      <dgm:prSet/>
      <dgm:spPr/>
      <dgm:t>
        <a:bodyPr/>
        <a:lstStyle/>
        <a:p>
          <a:endParaRPr lang="ru-RU"/>
        </a:p>
      </dgm:t>
    </dgm:pt>
    <dgm:pt modelId="{56555ECA-EA67-4EBE-8541-7DC36618B750}">
      <dgm:prSet custT="1"/>
      <dgm:spPr/>
      <dgm:t>
        <a:bodyPr/>
        <a:lstStyle/>
        <a:p>
          <a:pPr algn="l"/>
          <a:r>
            <a:rPr lang="ru-RU" sz="1100">
              <a:solidFill>
                <a:sysClr val="windowText" lastClr="000000"/>
              </a:solidFill>
              <a:latin typeface="Times New Roman" panose="02020603050405020304" pitchFamily="18" charset="0"/>
              <a:cs typeface="Times New Roman" panose="02020603050405020304" pitchFamily="18" charset="0"/>
            </a:rPr>
            <a:t> фонды денежного рынка</a:t>
          </a:r>
        </a:p>
      </dgm:t>
    </dgm:pt>
    <dgm:pt modelId="{F360D879-88D3-422C-A028-AB6451A914A6}" type="parTrans" cxnId="{AD49A104-6BAA-4C3A-8E17-200D731F6C71}">
      <dgm:prSet/>
      <dgm:spPr/>
      <dgm:t>
        <a:bodyPr/>
        <a:lstStyle/>
        <a:p>
          <a:endParaRPr lang="ru-RU"/>
        </a:p>
      </dgm:t>
    </dgm:pt>
    <dgm:pt modelId="{9D67542E-5291-4CDE-A042-05E4BBE6933D}" type="sibTrans" cxnId="{AD49A104-6BAA-4C3A-8E17-200D731F6C71}">
      <dgm:prSet/>
      <dgm:spPr/>
      <dgm:t>
        <a:bodyPr/>
        <a:lstStyle/>
        <a:p>
          <a:endParaRPr lang="ru-RU"/>
        </a:p>
      </dgm:t>
    </dgm:pt>
    <dgm:pt modelId="{72CBB346-311D-4E41-BFF3-18EE0BFD9B20}">
      <dgm:prSet custT="1"/>
      <dgm:spPr/>
      <dgm:t>
        <a:bodyPr/>
        <a:lstStyle/>
        <a:p>
          <a:pPr algn="l"/>
          <a:r>
            <a:rPr lang="ru-RU" sz="1100">
              <a:solidFill>
                <a:sysClr val="windowText" lastClr="000000"/>
              </a:solidFill>
              <a:latin typeface="Times New Roman" panose="02020603050405020304" pitchFamily="18" charset="0"/>
              <a:cs typeface="Times New Roman" panose="02020603050405020304" pitchFamily="18" charset="0"/>
            </a:rPr>
            <a:t> фонды недвижимости</a:t>
          </a:r>
        </a:p>
      </dgm:t>
    </dgm:pt>
    <dgm:pt modelId="{50C4CDCA-9A28-411C-85D2-03DB53FB667F}" type="parTrans" cxnId="{3FFDE7ED-18E1-410E-9D5B-232FC04106C9}">
      <dgm:prSet/>
      <dgm:spPr/>
      <dgm:t>
        <a:bodyPr/>
        <a:lstStyle/>
        <a:p>
          <a:endParaRPr lang="ru-RU"/>
        </a:p>
      </dgm:t>
    </dgm:pt>
    <dgm:pt modelId="{386EFB8A-0D93-44B1-803D-9FF050D0FCC5}" type="sibTrans" cxnId="{3FFDE7ED-18E1-410E-9D5B-232FC04106C9}">
      <dgm:prSet/>
      <dgm:spPr/>
      <dgm:t>
        <a:bodyPr/>
        <a:lstStyle/>
        <a:p>
          <a:endParaRPr lang="ru-RU"/>
        </a:p>
      </dgm:t>
    </dgm:pt>
    <dgm:pt modelId="{4E3E6FB8-B373-44A6-B400-1DAE8A7A546F}">
      <dgm:prSet custT="1"/>
      <dgm:spPr/>
      <dgm:t>
        <a:bodyPr/>
        <a:lstStyle/>
        <a:p>
          <a:pPr algn="l"/>
          <a:r>
            <a:rPr lang="ru-RU" sz="1100">
              <a:solidFill>
                <a:sysClr val="windowText" lastClr="000000"/>
              </a:solidFill>
              <a:latin typeface="Times New Roman" panose="02020603050405020304" pitchFamily="18" charset="0"/>
              <a:cs typeface="Times New Roman" panose="02020603050405020304" pitchFamily="18" charset="0"/>
            </a:rPr>
            <a:t> фонды прямых и венчурных инвестиций</a:t>
          </a:r>
        </a:p>
      </dgm:t>
    </dgm:pt>
    <dgm:pt modelId="{A8C9FFDA-88BB-4DFA-B6A3-B8D4D584A1CB}" type="parTrans" cxnId="{5737CBB3-B161-4132-96CF-22C447E65D2A}">
      <dgm:prSet/>
      <dgm:spPr/>
      <dgm:t>
        <a:bodyPr/>
        <a:lstStyle/>
        <a:p>
          <a:endParaRPr lang="ru-RU"/>
        </a:p>
      </dgm:t>
    </dgm:pt>
    <dgm:pt modelId="{F30715DA-E694-4227-880F-1C4418E3DDBA}" type="sibTrans" cxnId="{5737CBB3-B161-4132-96CF-22C447E65D2A}">
      <dgm:prSet/>
      <dgm:spPr/>
      <dgm:t>
        <a:bodyPr/>
        <a:lstStyle/>
        <a:p>
          <a:endParaRPr lang="ru-RU"/>
        </a:p>
      </dgm:t>
    </dgm:pt>
    <dgm:pt modelId="{8F6AF039-D17A-4491-9A6D-3B459BEAA60D}">
      <dgm:prSet custT="1"/>
      <dgm:spPr/>
      <dgm:t>
        <a:bodyPr/>
        <a:lstStyle/>
        <a:p>
          <a:pPr algn="l"/>
          <a:r>
            <a:rPr lang="ru-RU" sz="1100">
              <a:solidFill>
                <a:sysClr val="windowText" lastClr="000000"/>
              </a:solidFill>
              <a:latin typeface="Times New Roman" panose="02020603050405020304" pitchFamily="18" charset="0"/>
              <a:cs typeface="Times New Roman" panose="02020603050405020304" pitchFamily="18" charset="0"/>
            </a:rPr>
            <a:t>  ипотечные фонды</a:t>
          </a:r>
        </a:p>
      </dgm:t>
    </dgm:pt>
    <dgm:pt modelId="{DDFA1869-C9A3-416A-BB72-F28730DEA79B}" type="parTrans" cxnId="{50E26150-CDC6-4E63-A3B1-CEF85CDB2BEC}">
      <dgm:prSet/>
      <dgm:spPr/>
      <dgm:t>
        <a:bodyPr/>
        <a:lstStyle/>
        <a:p>
          <a:endParaRPr lang="ru-RU"/>
        </a:p>
      </dgm:t>
    </dgm:pt>
    <dgm:pt modelId="{D34DFAF0-CC41-4E7B-B401-0D5757204F40}" type="sibTrans" cxnId="{50E26150-CDC6-4E63-A3B1-CEF85CDB2BEC}">
      <dgm:prSet/>
      <dgm:spPr/>
      <dgm:t>
        <a:bodyPr/>
        <a:lstStyle/>
        <a:p>
          <a:endParaRPr lang="ru-RU"/>
        </a:p>
      </dgm:t>
    </dgm:pt>
    <dgm:pt modelId="{724A16D4-0448-4983-BBB9-5B3BD9CB0FEF}" type="pres">
      <dgm:prSet presAssocID="{CA71CC35-C75E-4AD2-91A9-EC6C95ECF2A9}" presName="Name0" presStyleCnt="0">
        <dgm:presLayoutVars>
          <dgm:dir/>
          <dgm:animLvl val="lvl"/>
          <dgm:resizeHandles val="exact"/>
        </dgm:presLayoutVars>
      </dgm:prSet>
      <dgm:spPr/>
      <dgm:t>
        <a:bodyPr/>
        <a:lstStyle/>
        <a:p>
          <a:endParaRPr lang="ru-RU"/>
        </a:p>
      </dgm:t>
    </dgm:pt>
    <dgm:pt modelId="{1AA113BF-E92F-472A-93E0-A658FDC75E22}" type="pres">
      <dgm:prSet presAssocID="{CC3B8A40-44B1-47A2-B555-44DCB32DAE3D}" presName="composite" presStyleCnt="0"/>
      <dgm:spPr/>
    </dgm:pt>
    <dgm:pt modelId="{0E8435AB-AC50-41D9-A5C4-906AC6037230}" type="pres">
      <dgm:prSet presAssocID="{CC3B8A40-44B1-47A2-B555-44DCB32DAE3D}" presName="parTx" presStyleLbl="alignNode1" presStyleIdx="0" presStyleCnt="2" custScaleY="98078" custLinFactNeighborX="424" custLinFactNeighborY="-20556">
        <dgm:presLayoutVars>
          <dgm:chMax val="0"/>
          <dgm:chPref val="0"/>
          <dgm:bulletEnabled val="1"/>
        </dgm:presLayoutVars>
      </dgm:prSet>
      <dgm:spPr/>
      <dgm:t>
        <a:bodyPr/>
        <a:lstStyle/>
        <a:p>
          <a:endParaRPr lang="ru-RU"/>
        </a:p>
      </dgm:t>
    </dgm:pt>
    <dgm:pt modelId="{08BF3C6C-2AE7-4CD3-8B3A-973C82681F28}" type="pres">
      <dgm:prSet presAssocID="{CC3B8A40-44B1-47A2-B555-44DCB32DAE3D}" presName="desTx" presStyleLbl="alignAccFollowNode1" presStyleIdx="0" presStyleCnt="2" custScaleX="100647" custScaleY="100000" custLinFactNeighborX="424" custLinFactNeighborY="1550">
        <dgm:presLayoutVars>
          <dgm:bulletEnabled val="1"/>
        </dgm:presLayoutVars>
      </dgm:prSet>
      <dgm:spPr/>
      <dgm:t>
        <a:bodyPr/>
        <a:lstStyle/>
        <a:p>
          <a:endParaRPr lang="ru-RU"/>
        </a:p>
      </dgm:t>
    </dgm:pt>
    <dgm:pt modelId="{9B7C4A9F-B51E-4999-87B9-F27506793323}" type="pres">
      <dgm:prSet presAssocID="{27FD7B10-E6E8-4A7A-80B2-4B7AB0EC8A90}" presName="space" presStyleCnt="0"/>
      <dgm:spPr/>
    </dgm:pt>
    <dgm:pt modelId="{E1703708-8D8F-4D46-A1C1-13B7C735D3D0}" type="pres">
      <dgm:prSet presAssocID="{37487A47-7E84-4E2A-90C6-A38158DC51EC}" presName="composite" presStyleCnt="0"/>
      <dgm:spPr/>
    </dgm:pt>
    <dgm:pt modelId="{2721ED40-8787-428D-9564-80282995640C}" type="pres">
      <dgm:prSet presAssocID="{37487A47-7E84-4E2A-90C6-A38158DC51EC}" presName="parTx" presStyleLbl="alignNode1" presStyleIdx="1" presStyleCnt="2" custScaleY="99169" custLinFactNeighborX="25" custLinFactNeighborY="-1616">
        <dgm:presLayoutVars>
          <dgm:chMax val="0"/>
          <dgm:chPref val="0"/>
          <dgm:bulletEnabled val="1"/>
        </dgm:presLayoutVars>
      </dgm:prSet>
      <dgm:spPr/>
      <dgm:t>
        <a:bodyPr/>
        <a:lstStyle/>
        <a:p>
          <a:endParaRPr lang="ru-RU"/>
        </a:p>
      </dgm:t>
    </dgm:pt>
    <dgm:pt modelId="{9D194A0A-A189-49A0-9E52-DA322E84705B}" type="pres">
      <dgm:prSet presAssocID="{37487A47-7E84-4E2A-90C6-A38158DC51EC}" presName="desTx" presStyleLbl="alignAccFollowNode1" presStyleIdx="1" presStyleCnt="2" custScaleY="100000" custLinFactNeighborX="22" custLinFactNeighborY="28100">
        <dgm:presLayoutVars>
          <dgm:bulletEnabled val="1"/>
        </dgm:presLayoutVars>
      </dgm:prSet>
      <dgm:spPr/>
      <dgm:t>
        <a:bodyPr/>
        <a:lstStyle/>
        <a:p>
          <a:endParaRPr lang="ru-RU"/>
        </a:p>
      </dgm:t>
    </dgm:pt>
  </dgm:ptLst>
  <dgm:cxnLst>
    <dgm:cxn modelId="{7649E24C-2D2A-4148-AAE3-1DAC6648E336}" type="presOf" srcId="{9F43AD22-5D9C-493E-8466-5CDA096F92CC}" destId="{08BF3C6C-2AE7-4CD3-8B3A-973C82681F28}" srcOrd="0" destOrd="2" presId="urn:microsoft.com/office/officeart/2005/8/layout/hList1"/>
    <dgm:cxn modelId="{C39819EA-95DB-4A89-B48F-9B531FB97DC1}" srcId="{CA71CC35-C75E-4AD2-91A9-EC6C95ECF2A9}" destId="{CC3B8A40-44B1-47A2-B555-44DCB32DAE3D}" srcOrd="0" destOrd="0" parTransId="{73BE5440-2265-4DB5-AB64-F7CFAB54135C}" sibTransId="{27FD7B10-E6E8-4A7A-80B2-4B7AB0EC8A90}"/>
    <dgm:cxn modelId="{CA77F789-3B8E-4213-95A6-218A42E202F1}" type="presOf" srcId="{6CFF987F-2822-4E76-937B-1E93E8D256B7}" destId="{9D194A0A-A189-49A0-9E52-DA322E84705B}" srcOrd="0" destOrd="1" presId="urn:microsoft.com/office/officeart/2005/8/layout/hList1"/>
    <dgm:cxn modelId="{70C0AC5E-0B16-4A39-9C4D-C053054AAA09}" srcId="{37487A47-7E84-4E2A-90C6-A38158DC51EC}" destId="{930A1997-79E8-43C7-B87F-9E9AB73F4B85}" srcOrd="4" destOrd="0" parTransId="{BA40ED56-2F8E-464B-91FC-08BB46B1A7EC}" sibTransId="{8569DA31-7A83-48F6-A870-8EB15DCC4118}"/>
    <dgm:cxn modelId="{AD49A104-6BAA-4C3A-8E17-200D731F6C71}" srcId="{37487A47-7E84-4E2A-90C6-A38158DC51EC}" destId="{56555ECA-EA67-4EBE-8541-7DC36618B750}" srcOrd="5" destOrd="0" parTransId="{F360D879-88D3-422C-A028-AB6451A914A6}" sibTransId="{9D67542E-5291-4CDE-A042-05E4BBE6933D}"/>
    <dgm:cxn modelId="{E25E3456-2C1E-42A3-844D-A96581A26A1C}" type="presOf" srcId="{AECAC95A-CD90-46F3-9105-5C2DC09F4C08}" destId="{08BF3C6C-2AE7-4CD3-8B3A-973C82681F28}" srcOrd="0" destOrd="0" presId="urn:microsoft.com/office/officeart/2005/8/layout/hList1"/>
    <dgm:cxn modelId="{FB12408D-4919-488D-9BB3-FAFF6C5F5EE5}" type="presOf" srcId="{96CE1432-EBA2-4DEB-8F8E-A17D085EE52C}" destId="{9D194A0A-A189-49A0-9E52-DA322E84705B}" srcOrd="0" destOrd="2" presId="urn:microsoft.com/office/officeart/2005/8/layout/hList1"/>
    <dgm:cxn modelId="{CDA35767-3A60-4313-9A1F-7588B0B9655A}" srcId="{37487A47-7E84-4E2A-90C6-A38158DC51EC}" destId="{96CE1432-EBA2-4DEB-8F8E-A17D085EE52C}" srcOrd="2" destOrd="0" parTransId="{BCD0EC1D-5052-4113-9CA3-A9A50F03B60F}" sibTransId="{8B58FC36-5A13-44C7-A65F-38BB08B08E39}"/>
    <dgm:cxn modelId="{212CE1FD-55EC-44B5-9FA3-CBAFCA9A5D85}" type="presOf" srcId="{4281D035-C91F-4795-85F5-DA731E36AEBD}" destId="{9D194A0A-A189-49A0-9E52-DA322E84705B}" srcOrd="0" destOrd="3" presId="urn:microsoft.com/office/officeart/2005/8/layout/hList1"/>
    <dgm:cxn modelId="{E6B729DA-DC7E-4C95-9988-A4192AA3217F}" type="presOf" srcId="{CA71CC35-C75E-4AD2-91A9-EC6C95ECF2A9}" destId="{724A16D4-0448-4983-BBB9-5B3BD9CB0FEF}" srcOrd="0" destOrd="0" presId="urn:microsoft.com/office/officeart/2005/8/layout/hList1"/>
    <dgm:cxn modelId="{7ABA1AD9-4050-48C6-B16B-CF6F370FAEC7}" srcId="{CC3B8A40-44B1-47A2-B555-44DCB32DAE3D}" destId="{AECAC95A-CD90-46F3-9105-5C2DC09F4C08}" srcOrd="0" destOrd="0" parTransId="{57554EB3-4AFC-41EC-9D66-6BC320CCF008}" sibTransId="{FD323A80-E4DA-4286-9F45-A92935089B16}"/>
    <dgm:cxn modelId="{50E26150-CDC6-4E63-A3B1-CEF85CDB2BEC}" srcId="{37487A47-7E84-4E2A-90C6-A38158DC51EC}" destId="{8F6AF039-D17A-4491-9A6D-3B459BEAA60D}" srcOrd="8" destOrd="0" parTransId="{DDFA1869-C9A3-416A-BB72-F28730DEA79B}" sibTransId="{D34DFAF0-CC41-4E7B-B401-0D5757204F40}"/>
    <dgm:cxn modelId="{FD500B72-8AE6-4085-BA78-2FAB15F9421C}" type="presOf" srcId="{8F6AF039-D17A-4491-9A6D-3B459BEAA60D}" destId="{9D194A0A-A189-49A0-9E52-DA322E84705B}" srcOrd="0" destOrd="8" presId="urn:microsoft.com/office/officeart/2005/8/layout/hList1"/>
    <dgm:cxn modelId="{B4EE4860-897D-420B-9D2A-5472BE9AC41E}" srcId="{CC3B8A40-44B1-47A2-B555-44DCB32DAE3D}" destId="{F9EF8BA6-4D31-40D6-A45B-0031A56EDD0E}" srcOrd="1" destOrd="0" parTransId="{0FD2D161-BE69-4C29-8412-BD5241410505}" sibTransId="{8D5F6323-78A1-43F6-B27F-06E1EF237FC0}"/>
    <dgm:cxn modelId="{8976470F-71FA-4289-B33B-0A51F8381EE6}" type="presOf" srcId="{717C7154-4ECE-4409-85B2-FBF9EEE2D6AD}" destId="{9D194A0A-A189-49A0-9E52-DA322E84705B}" srcOrd="0" destOrd="0" presId="urn:microsoft.com/office/officeart/2005/8/layout/hList1"/>
    <dgm:cxn modelId="{9964EE21-28E3-4322-ABAE-18B37BE927ED}" type="presOf" srcId="{F9EF8BA6-4D31-40D6-A45B-0031A56EDD0E}" destId="{08BF3C6C-2AE7-4CD3-8B3A-973C82681F28}" srcOrd="0" destOrd="1" presId="urn:microsoft.com/office/officeart/2005/8/layout/hList1"/>
    <dgm:cxn modelId="{F73D6C7A-8A50-4653-8E6E-339EE9D40FE0}" srcId="{CA71CC35-C75E-4AD2-91A9-EC6C95ECF2A9}" destId="{37487A47-7E84-4E2A-90C6-A38158DC51EC}" srcOrd="1" destOrd="0" parTransId="{49804A91-5F69-4A9A-879E-DA60648BC30C}" sibTransId="{FFFCA93E-FAA6-480C-8410-DD495B34E931}"/>
    <dgm:cxn modelId="{EC2AFAB4-655C-4DC8-9504-1E2885180AD7}" srcId="{37487A47-7E84-4E2A-90C6-A38158DC51EC}" destId="{717C7154-4ECE-4409-85B2-FBF9EEE2D6AD}" srcOrd="0" destOrd="0" parTransId="{6AB44544-BA74-4D91-870C-EAC3D5E94812}" sibTransId="{32BBBEF2-C3B6-44D5-8D57-808D84EEA45F}"/>
    <dgm:cxn modelId="{3FFDE7ED-18E1-410E-9D5B-232FC04106C9}" srcId="{37487A47-7E84-4E2A-90C6-A38158DC51EC}" destId="{72CBB346-311D-4E41-BFF3-18EE0BFD9B20}" srcOrd="6" destOrd="0" parTransId="{50C4CDCA-9A28-411C-85D2-03DB53FB667F}" sibTransId="{386EFB8A-0D93-44B1-803D-9FF050D0FCC5}"/>
    <dgm:cxn modelId="{5737CBB3-B161-4132-96CF-22C447E65D2A}" srcId="{37487A47-7E84-4E2A-90C6-A38158DC51EC}" destId="{4E3E6FB8-B373-44A6-B400-1DAE8A7A546F}" srcOrd="7" destOrd="0" parTransId="{A8C9FFDA-88BB-4DFA-B6A3-B8D4D584A1CB}" sibTransId="{F30715DA-E694-4227-880F-1C4418E3DDBA}"/>
    <dgm:cxn modelId="{358AF8B6-EE20-4AE2-9544-36781198A6ED}" srcId="{37487A47-7E84-4E2A-90C6-A38158DC51EC}" destId="{4281D035-C91F-4795-85F5-DA731E36AEBD}" srcOrd="3" destOrd="0" parTransId="{0770903F-8E19-4B1C-895E-A031520AD8A5}" sibTransId="{FD2D2BEF-4A31-4F16-AE8F-1C8ED0DE4033}"/>
    <dgm:cxn modelId="{FE643257-2A02-41A1-9FF3-5B1430689DFB}" type="presOf" srcId="{37487A47-7E84-4E2A-90C6-A38158DC51EC}" destId="{2721ED40-8787-428D-9564-80282995640C}" srcOrd="0" destOrd="0" presId="urn:microsoft.com/office/officeart/2005/8/layout/hList1"/>
    <dgm:cxn modelId="{083F245A-9C5C-47D8-9335-FF3286FED4B9}" type="presOf" srcId="{56555ECA-EA67-4EBE-8541-7DC36618B750}" destId="{9D194A0A-A189-49A0-9E52-DA322E84705B}" srcOrd="0" destOrd="5" presId="urn:microsoft.com/office/officeart/2005/8/layout/hList1"/>
    <dgm:cxn modelId="{079DB883-965C-4470-B64E-2F74DC498D40}" type="presOf" srcId="{4E3E6FB8-B373-44A6-B400-1DAE8A7A546F}" destId="{9D194A0A-A189-49A0-9E52-DA322E84705B}" srcOrd="0" destOrd="7" presId="urn:microsoft.com/office/officeart/2005/8/layout/hList1"/>
    <dgm:cxn modelId="{CB754073-FAA9-4C7B-BCD8-D4FA2AFFA2E0}" srcId="{CC3B8A40-44B1-47A2-B555-44DCB32DAE3D}" destId="{9F43AD22-5D9C-493E-8466-5CDA096F92CC}" srcOrd="2" destOrd="0" parTransId="{3B52AD25-70E3-4BC2-9570-23A71C2BBCBD}" sibTransId="{0E0E694D-D71C-42A8-AACB-C65AA847BF68}"/>
    <dgm:cxn modelId="{AB94C52D-68C5-45D6-8F51-6A7C329EBF9C}" type="presOf" srcId="{CC3B8A40-44B1-47A2-B555-44DCB32DAE3D}" destId="{0E8435AB-AC50-41D9-A5C4-906AC6037230}" srcOrd="0" destOrd="0" presId="urn:microsoft.com/office/officeart/2005/8/layout/hList1"/>
    <dgm:cxn modelId="{1F241082-FB32-4095-A622-3DC71242F4AD}" type="presOf" srcId="{72CBB346-311D-4E41-BFF3-18EE0BFD9B20}" destId="{9D194A0A-A189-49A0-9E52-DA322E84705B}" srcOrd="0" destOrd="6" presId="urn:microsoft.com/office/officeart/2005/8/layout/hList1"/>
    <dgm:cxn modelId="{A927D9CF-B5F9-4DF0-A0C7-F60835F0A347}" type="presOf" srcId="{930A1997-79E8-43C7-B87F-9E9AB73F4B85}" destId="{9D194A0A-A189-49A0-9E52-DA322E84705B}" srcOrd="0" destOrd="4" presId="urn:microsoft.com/office/officeart/2005/8/layout/hList1"/>
    <dgm:cxn modelId="{B21CF6A8-2B95-489F-986B-C29E7E3399AB}" srcId="{37487A47-7E84-4E2A-90C6-A38158DC51EC}" destId="{6CFF987F-2822-4E76-937B-1E93E8D256B7}" srcOrd="1" destOrd="0" parTransId="{41F38752-6D83-4E85-AC14-FEAFFAA6E29A}" sibTransId="{3958924F-1910-45F0-93B7-42479C131E3B}"/>
    <dgm:cxn modelId="{5363150D-E803-4098-B9C5-B6F449B0EFC5}" type="presParOf" srcId="{724A16D4-0448-4983-BBB9-5B3BD9CB0FEF}" destId="{1AA113BF-E92F-472A-93E0-A658FDC75E22}" srcOrd="0" destOrd="0" presId="urn:microsoft.com/office/officeart/2005/8/layout/hList1"/>
    <dgm:cxn modelId="{DBD97A7D-0B30-4144-9B71-EDD84F36A0F2}" type="presParOf" srcId="{1AA113BF-E92F-472A-93E0-A658FDC75E22}" destId="{0E8435AB-AC50-41D9-A5C4-906AC6037230}" srcOrd="0" destOrd="0" presId="urn:microsoft.com/office/officeart/2005/8/layout/hList1"/>
    <dgm:cxn modelId="{23BD35FA-8E78-4C82-AF5D-057602793847}" type="presParOf" srcId="{1AA113BF-E92F-472A-93E0-A658FDC75E22}" destId="{08BF3C6C-2AE7-4CD3-8B3A-973C82681F28}" srcOrd="1" destOrd="0" presId="urn:microsoft.com/office/officeart/2005/8/layout/hList1"/>
    <dgm:cxn modelId="{4DC94CD8-A9A0-419B-9CE5-97391F8DFADD}" type="presParOf" srcId="{724A16D4-0448-4983-BBB9-5B3BD9CB0FEF}" destId="{9B7C4A9F-B51E-4999-87B9-F27506793323}" srcOrd="1" destOrd="0" presId="urn:microsoft.com/office/officeart/2005/8/layout/hList1"/>
    <dgm:cxn modelId="{4E83254A-DE56-43EB-B091-DBBDBBA94DE7}" type="presParOf" srcId="{724A16D4-0448-4983-BBB9-5B3BD9CB0FEF}" destId="{E1703708-8D8F-4D46-A1C1-13B7C735D3D0}" srcOrd="2" destOrd="0" presId="urn:microsoft.com/office/officeart/2005/8/layout/hList1"/>
    <dgm:cxn modelId="{DEAEAD41-0569-4542-880C-2873BA6253D3}" type="presParOf" srcId="{E1703708-8D8F-4D46-A1C1-13B7C735D3D0}" destId="{2721ED40-8787-428D-9564-80282995640C}" srcOrd="0" destOrd="0" presId="urn:microsoft.com/office/officeart/2005/8/layout/hList1"/>
    <dgm:cxn modelId="{67B6AE9F-E0A2-4551-A693-648EFF7D7E9B}" type="presParOf" srcId="{E1703708-8D8F-4D46-A1C1-13B7C735D3D0}" destId="{9D194A0A-A189-49A0-9E52-DA322E84705B}"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E0E5A51-A68E-43C9-B870-F7AD4E1D877D}" type="doc">
      <dgm:prSet loTypeId="urn:diagrams.loki3.com/BracketList+Icon" loCatId="list" qsTypeId="urn:microsoft.com/office/officeart/2005/8/quickstyle/simple1" qsCatId="simple" csTypeId="urn:microsoft.com/office/officeart/2005/8/colors/accent1_2" csCatId="accent1" phldr="1"/>
      <dgm:spPr/>
      <dgm:t>
        <a:bodyPr/>
        <a:lstStyle/>
        <a:p>
          <a:endParaRPr lang="ru-RU"/>
        </a:p>
      </dgm:t>
    </dgm:pt>
    <dgm:pt modelId="{8D8D356B-FAE1-4663-A3F6-249B512DB706}">
      <dgm:prSet phldrT="[Текст]" custT="1"/>
      <dgm:spPr/>
      <dgm:t>
        <a:bodyPr/>
        <a:lstStyle/>
        <a:p>
          <a:pPr algn="just"/>
          <a:r>
            <a:rPr lang="ru-RU" sz="1100">
              <a:latin typeface="Times New Roman" panose="02020603050405020304" pitchFamily="18" charset="0"/>
              <a:cs typeface="Times New Roman" panose="02020603050405020304" pitchFamily="18" charset="0"/>
            </a:rPr>
            <a:t>ПРЕИМУЩЕСТВА</a:t>
          </a:r>
        </a:p>
      </dgm:t>
    </dgm:pt>
    <dgm:pt modelId="{2B0D6323-EA7D-42AF-A4D2-97AC38878C95}" type="parTrans" cxnId="{4AEAA114-7C72-4765-AE08-3DA584970581}">
      <dgm:prSet/>
      <dgm:spPr/>
      <dgm:t>
        <a:bodyPr/>
        <a:lstStyle/>
        <a:p>
          <a:pPr algn="just"/>
          <a:endParaRPr lang="ru-RU"/>
        </a:p>
      </dgm:t>
    </dgm:pt>
    <dgm:pt modelId="{DF977A8F-38D0-49D3-8D8C-4933E7995AA2}" type="sibTrans" cxnId="{4AEAA114-7C72-4765-AE08-3DA584970581}">
      <dgm:prSet/>
      <dgm:spPr/>
      <dgm:t>
        <a:bodyPr/>
        <a:lstStyle/>
        <a:p>
          <a:pPr algn="just"/>
          <a:endParaRPr lang="ru-RU"/>
        </a:p>
      </dgm:t>
    </dgm:pt>
    <dgm:pt modelId="{4EAD2741-4779-4AF0-BB48-046797A7BDCD}">
      <dgm:prSet phldrT="[Текст]" custT="1"/>
      <dgm:spPr/>
      <dgm:t>
        <a:bodyPr/>
        <a:lstStyle/>
        <a:p>
          <a:pPr algn="just"/>
          <a:r>
            <a:rPr lang="ru-RU" sz="1100">
              <a:latin typeface="Times New Roman" panose="02020603050405020304" pitchFamily="18" charset="0"/>
              <a:cs typeface="Times New Roman" panose="02020603050405020304" pitchFamily="18" charset="0"/>
            </a:rPr>
            <a:t>Минимум необходимых документов, небольшой порог входа</a:t>
          </a:r>
        </a:p>
      </dgm:t>
    </dgm:pt>
    <dgm:pt modelId="{B3C3D42F-278B-41A0-9678-676878CC3D38}" type="parTrans" cxnId="{6EE28F6E-96C5-46CC-AF93-AB73AEBE665E}">
      <dgm:prSet/>
      <dgm:spPr/>
      <dgm:t>
        <a:bodyPr/>
        <a:lstStyle/>
        <a:p>
          <a:pPr algn="just"/>
          <a:endParaRPr lang="ru-RU"/>
        </a:p>
      </dgm:t>
    </dgm:pt>
    <dgm:pt modelId="{06D84710-5C86-4940-B652-7293A78BDF83}" type="sibTrans" cxnId="{6EE28F6E-96C5-46CC-AF93-AB73AEBE665E}">
      <dgm:prSet/>
      <dgm:spPr/>
      <dgm:t>
        <a:bodyPr/>
        <a:lstStyle/>
        <a:p>
          <a:pPr algn="just"/>
          <a:endParaRPr lang="ru-RU"/>
        </a:p>
      </dgm:t>
    </dgm:pt>
    <dgm:pt modelId="{B31C5189-7D2D-4440-88FE-89375037E210}">
      <dgm:prSet phldrT="[Текст]" custT="1"/>
      <dgm:spPr/>
      <dgm:t>
        <a:bodyPr/>
        <a:lstStyle/>
        <a:p>
          <a:pPr algn="just"/>
          <a:r>
            <a:rPr lang="ru-RU" sz="1100">
              <a:latin typeface="Times New Roman" panose="02020603050405020304" pitchFamily="18" charset="0"/>
              <a:cs typeface="Times New Roman" panose="02020603050405020304" pitchFamily="18" charset="0"/>
            </a:rPr>
            <a:t>НЕДОСТАТКИ</a:t>
          </a:r>
        </a:p>
      </dgm:t>
    </dgm:pt>
    <dgm:pt modelId="{4BED5A04-07FD-41C1-8478-7FCD4F63BE08}" type="parTrans" cxnId="{728DBC56-354A-4012-B169-0E0260103978}">
      <dgm:prSet/>
      <dgm:spPr/>
      <dgm:t>
        <a:bodyPr/>
        <a:lstStyle/>
        <a:p>
          <a:pPr algn="just"/>
          <a:endParaRPr lang="ru-RU"/>
        </a:p>
      </dgm:t>
    </dgm:pt>
    <dgm:pt modelId="{63AA8C3C-3493-4574-8035-EF15B072B8B2}" type="sibTrans" cxnId="{728DBC56-354A-4012-B169-0E0260103978}">
      <dgm:prSet/>
      <dgm:spPr/>
      <dgm:t>
        <a:bodyPr/>
        <a:lstStyle/>
        <a:p>
          <a:pPr algn="just"/>
          <a:endParaRPr lang="ru-RU"/>
        </a:p>
      </dgm:t>
    </dgm:pt>
    <dgm:pt modelId="{80454ED0-8851-465A-91A2-49D9E42C5E85}">
      <dgm:prSet phldrT="[Текст]" custT="1"/>
      <dgm:spPr/>
      <dgm:t>
        <a:bodyPr/>
        <a:lstStyle/>
        <a:p>
          <a:pPr algn="just"/>
          <a:r>
            <a:rPr lang="ru-RU" sz="1100">
              <a:latin typeface="Times New Roman" panose="02020603050405020304" pitchFamily="18" charset="0"/>
              <a:cs typeface="Times New Roman" panose="02020603050405020304" pitchFamily="18" charset="0"/>
            </a:rPr>
            <a:t>Текущий ОМС не предусматривает процентного дохода; срочный ОМС при досрочном расторжении договора также не предполагает получение процентов, а значит итоговая сумма может оказаться меньше вложенной, если котировки золота упали.</a:t>
          </a:r>
        </a:p>
      </dgm:t>
    </dgm:pt>
    <dgm:pt modelId="{514C3D56-C497-43B0-B304-832745ED48B2}" type="parTrans" cxnId="{AC5622EB-139D-4698-8A26-D9D1270AD035}">
      <dgm:prSet/>
      <dgm:spPr/>
      <dgm:t>
        <a:bodyPr/>
        <a:lstStyle/>
        <a:p>
          <a:pPr algn="just"/>
          <a:endParaRPr lang="ru-RU"/>
        </a:p>
      </dgm:t>
    </dgm:pt>
    <dgm:pt modelId="{695A0E55-B143-49C4-AE5A-D8380B6BDEDB}" type="sibTrans" cxnId="{AC5622EB-139D-4698-8A26-D9D1270AD035}">
      <dgm:prSet/>
      <dgm:spPr/>
      <dgm:t>
        <a:bodyPr/>
        <a:lstStyle/>
        <a:p>
          <a:pPr algn="just"/>
          <a:endParaRPr lang="ru-RU"/>
        </a:p>
      </dgm:t>
    </dgm:pt>
    <dgm:pt modelId="{E1C6BCDA-11CF-4446-8B47-C082660BE208}">
      <dgm:prSet custT="1"/>
      <dgm:spPr/>
      <dgm:t>
        <a:bodyPr/>
        <a:lstStyle/>
        <a:p>
          <a:pPr algn="just"/>
          <a:r>
            <a:rPr lang="ru-RU" sz="1100">
              <a:latin typeface="Times New Roman" panose="02020603050405020304" pitchFamily="18" charset="0"/>
              <a:cs typeface="Times New Roman" panose="02020603050405020304" pitchFamily="18" charset="0"/>
            </a:rPr>
            <a:t>Отсутствие НДС при покупке драгоценных металлов в обезличенном виде</a:t>
          </a:r>
        </a:p>
      </dgm:t>
    </dgm:pt>
    <dgm:pt modelId="{8FB9D36D-AD33-4317-86B9-D0AE4638C352}" type="parTrans" cxnId="{6B4420D9-115B-40B4-8031-7AF75203DF67}">
      <dgm:prSet/>
      <dgm:spPr/>
      <dgm:t>
        <a:bodyPr/>
        <a:lstStyle/>
        <a:p>
          <a:pPr algn="just"/>
          <a:endParaRPr lang="ru-RU"/>
        </a:p>
      </dgm:t>
    </dgm:pt>
    <dgm:pt modelId="{FFF19A09-DC90-42C7-A19D-341A0C6FF22C}" type="sibTrans" cxnId="{6B4420D9-115B-40B4-8031-7AF75203DF67}">
      <dgm:prSet/>
      <dgm:spPr/>
      <dgm:t>
        <a:bodyPr/>
        <a:lstStyle/>
        <a:p>
          <a:pPr algn="just"/>
          <a:endParaRPr lang="ru-RU"/>
        </a:p>
      </dgm:t>
    </dgm:pt>
    <dgm:pt modelId="{255C40EC-DEC1-42F1-9258-FD7E4214CF90}">
      <dgm:prSet custT="1"/>
      <dgm:spPr/>
      <dgm:t>
        <a:bodyPr/>
        <a:lstStyle/>
        <a:p>
          <a:pPr algn="just"/>
          <a:r>
            <a:rPr lang="ru-RU" sz="1100">
              <a:latin typeface="Times New Roman" panose="02020603050405020304" pitchFamily="18" charset="0"/>
              <a:cs typeface="Times New Roman" panose="02020603050405020304" pitchFamily="18" charset="0"/>
            </a:rPr>
            <a:t>Стоимость обезличенного драгоценного металла не включает в себя издержки, связанные с изготовлением слитков, их хранением и транспортировкой</a:t>
          </a:r>
        </a:p>
      </dgm:t>
    </dgm:pt>
    <dgm:pt modelId="{83A6B856-1907-42ED-BF0B-926C8FAE01D9}" type="parTrans" cxnId="{5034A393-109A-490E-99BD-067064DB1B2A}">
      <dgm:prSet/>
      <dgm:spPr/>
      <dgm:t>
        <a:bodyPr/>
        <a:lstStyle/>
        <a:p>
          <a:pPr algn="just"/>
          <a:endParaRPr lang="ru-RU"/>
        </a:p>
      </dgm:t>
    </dgm:pt>
    <dgm:pt modelId="{14CB2DD3-1B0F-49AA-BC6F-5142FBD15894}" type="sibTrans" cxnId="{5034A393-109A-490E-99BD-067064DB1B2A}">
      <dgm:prSet/>
      <dgm:spPr/>
      <dgm:t>
        <a:bodyPr/>
        <a:lstStyle/>
        <a:p>
          <a:pPr algn="just"/>
          <a:endParaRPr lang="ru-RU"/>
        </a:p>
      </dgm:t>
    </dgm:pt>
    <dgm:pt modelId="{21D0DAA8-6EE6-44A9-9410-14651D523D7A}">
      <dgm:prSet custT="1"/>
      <dgm:spPr/>
      <dgm:t>
        <a:bodyPr/>
        <a:lstStyle/>
        <a:p>
          <a:pPr algn="just"/>
          <a:r>
            <a:rPr lang="ru-RU" sz="1100">
              <a:latin typeface="Times New Roman" panose="02020603050405020304" pitchFamily="18" charset="0"/>
              <a:cs typeface="Times New Roman" panose="02020603050405020304" pitchFamily="18" charset="0"/>
            </a:rPr>
            <a:t>Учёт металла ведётся банком, банк несёт риски, связанные с возможной утратой</a:t>
          </a:r>
        </a:p>
      </dgm:t>
    </dgm:pt>
    <dgm:pt modelId="{E59F3533-CB70-4A5F-A4FC-5F0FC3148612}" type="parTrans" cxnId="{42B3E950-799A-49D0-9A82-44B71978B682}">
      <dgm:prSet/>
      <dgm:spPr/>
      <dgm:t>
        <a:bodyPr/>
        <a:lstStyle/>
        <a:p>
          <a:pPr algn="just"/>
          <a:endParaRPr lang="ru-RU"/>
        </a:p>
      </dgm:t>
    </dgm:pt>
    <dgm:pt modelId="{19DF33C2-C9AF-4390-B263-1883E35E11E0}" type="sibTrans" cxnId="{42B3E950-799A-49D0-9A82-44B71978B682}">
      <dgm:prSet/>
      <dgm:spPr/>
      <dgm:t>
        <a:bodyPr/>
        <a:lstStyle/>
        <a:p>
          <a:pPr algn="just"/>
          <a:endParaRPr lang="ru-RU"/>
        </a:p>
      </dgm:t>
    </dgm:pt>
    <dgm:pt modelId="{A6913DEC-DAF7-4673-B45A-1677D3BA98C7}">
      <dgm:prSet custT="1"/>
      <dgm:spPr/>
      <dgm:t>
        <a:bodyPr/>
        <a:lstStyle/>
        <a:p>
          <a:pPr algn="just"/>
          <a:r>
            <a:rPr lang="ru-RU" sz="1100">
              <a:latin typeface="Times New Roman" panose="02020603050405020304" pitchFamily="18" charset="0"/>
              <a:cs typeface="Times New Roman" panose="02020603050405020304" pitchFamily="18" charset="0"/>
            </a:rPr>
            <a:t>Текущий счет можно закрыть в любой момент и получить деньги (либо слитки).</a:t>
          </a:r>
        </a:p>
      </dgm:t>
    </dgm:pt>
    <dgm:pt modelId="{4C7B65B1-6B15-47B5-AA0F-753BFF150427}" type="parTrans" cxnId="{6ACE0E53-DC5A-4ECB-BE6B-A9A07CD57A40}">
      <dgm:prSet/>
      <dgm:spPr/>
      <dgm:t>
        <a:bodyPr/>
        <a:lstStyle/>
        <a:p>
          <a:pPr algn="just"/>
          <a:endParaRPr lang="ru-RU"/>
        </a:p>
      </dgm:t>
    </dgm:pt>
    <dgm:pt modelId="{9C4F79B0-C245-4649-96AC-9368E794293D}" type="sibTrans" cxnId="{6ACE0E53-DC5A-4ECB-BE6B-A9A07CD57A40}">
      <dgm:prSet/>
      <dgm:spPr/>
      <dgm:t>
        <a:bodyPr/>
        <a:lstStyle/>
        <a:p>
          <a:pPr algn="just"/>
          <a:endParaRPr lang="ru-RU"/>
        </a:p>
      </dgm:t>
    </dgm:pt>
    <dgm:pt modelId="{380D2354-A3C8-4A27-8C0E-965AF61B0205}">
      <dgm:prSet custT="1"/>
      <dgm:spPr/>
      <dgm:t>
        <a:bodyPr/>
        <a:lstStyle/>
        <a:p>
          <a:pPr algn="just"/>
          <a:r>
            <a:rPr lang="ru-RU" sz="1100">
              <a:latin typeface="Times New Roman" panose="02020603050405020304" pitchFamily="18" charset="0"/>
              <a:cs typeface="Times New Roman" panose="02020603050405020304" pitchFamily="18" charset="0"/>
            </a:rPr>
            <a:t>На хранение денежных средств на ОМС не распространяются гарантии системы страхования вкладов </a:t>
          </a:r>
        </a:p>
      </dgm:t>
    </dgm:pt>
    <dgm:pt modelId="{8A0DA617-74FC-49B3-BABA-2B1289122FB4}" type="parTrans" cxnId="{B0A08D1A-4177-45FF-8558-CD1CB2401AFD}">
      <dgm:prSet/>
      <dgm:spPr/>
      <dgm:t>
        <a:bodyPr/>
        <a:lstStyle/>
        <a:p>
          <a:pPr algn="just"/>
          <a:endParaRPr lang="ru-RU"/>
        </a:p>
      </dgm:t>
    </dgm:pt>
    <dgm:pt modelId="{EF43F416-63F4-41B8-B03D-021BC7AB2E1C}" type="sibTrans" cxnId="{B0A08D1A-4177-45FF-8558-CD1CB2401AFD}">
      <dgm:prSet/>
      <dgm:spPr/>
      <dgm:t>
        <a:bodyPr/>
        <a:lstStyle/>
        <a:p>
          <a:pPr algn="just"/>
          <a:endParaRPr lang="ru-RU"/>
        </a:p>
      </dgm:t>
    </dgm:pt>
    <dgm:pt modelId="{D7354161-20F4-44AB-B55F-226A899E7BBD}">
      <dgm:prSet custT="1"/>
      <dgm:spPr/>
      <dgm:t>
        <a:bodyPr/>
        <a:lstStyle/>
        <a:p>
          <a:pPr algn="just"/>
          <a:r>
            <a:rPr lang="ru-RU" sz="1100">
              <a:latin typeface="Times New Roman" panose="02020603050405020304" pitchFamily="18" charset="0"/>
              <a:cs typeface="Times New Roman" panose="02020603050405020304" pitchFamily="18" charset="0"/>
            </a:rPr>
            <a:t>При продаже металла необходимо подать декларацию о доходах и заплатить подоходный налог</a:t>
          </a:r>
        </a:p>
      </dgm:t>
    </dgm:pt>
    <dgm:pt modelId="{476112C2-3043-4BAA-AD6D-87EF0CF7BB8B}" type="parTrans" cxnId="{F86A6DB4-0DED-4141-AE03-D98C109AE5AF}">
      <dgm:prSet/>
      <dgm:spPr/>
      <dgm:t>
        <a:bodyPr/>
        <a:lstStyle/>
        <a:p>
          <a:pPr algn="just"/>
          <a:endParaRPr lang="ru-RU"/>
        </a:p>
      </dgm:t>
    </dgm:pt>
    <dgm:pt modelId="{EA5054D7-0A75-46F8-959C-48608B3876C9}" type="sibTrans" cxnId="{F86A6DB4-0DED-4141-AE03-D98C109AE5AF}">
      <dgm:prSet/>
      <dgm:spPr/>
      <dgm:t>
        <a:bodyPr/>
        <a:lstStyle/>
        <a:p>
          <a:pPr algn="just"/>
          <a:endParaRPr lang="ru-RU"/>
        </a:p>
      </dgm:t>
    </dgm:pt>
    <dgm:pt modelId="{DF2EDC49-0064-4EAE-BEED-DE2FBA66BA5A}">
      <dgm:prSet custT="1"/>
      <dgm:spPr/>
      <dgm:t>
        <a:bodyPr/>
        <a:lstStyle/>
        <a:p>
          <a:pPr algn="just"/>
          <a:r>
            <a:rPr lang="ru-RU" sz="1100">
              <a:latin typeface="Times New Roman" panose="02020603050405020304" pitchFamily="18" charset="0"/>
              <a:cs typeface="Times New Roman" panose="02020603050405020304" pitchFamily="18" charset="0"/>
            </a:rPr>
            <a:t>Комиссия за выдачу физических слитков не регламентирована</a:t>
          </a:r>
        </a:p>
      </dgm:t>
    </dgm:pt>
    <dgm:pt modelId="{A902336A-345C-441D-9393-8C7220C6C32A}" type="parTrans" cxnId="{78A5BE44-3AA9-4690-B03A-158828085001}">
      <dgm:prSet/>
      <dgm:spPr/>
      <dgm:t>
        <a:bodyPr/>
        <a:lstStyle/>
        <a:p>
          <a:pPr algn="just"/>
          <a:endParaRPr lang="ru-RU"/>
        </a:p>
      </dgm:t>
    </dgm:pt>
    <dgm:pt modelId="{D83D8EED-82D5-4C2F-8F6E-164FFDBF757B}" type="sibTrans" cxnId="{78A5BE44-3AA9-4690-B03A-158828085001}">
      <dgm:prSet/>
      <dgm:spPr/>
      <dgm:t>
        <a:bodyPr/>
        <a:lstStyle/>
        <a:p>
          <a:pPr algn="just"/>
          <a:endParaRPr lang="ru-RU"/>
        </a:p>
      </dgm:t>
    </dgm:pt>
    <dgm:pt modelId="{DE9DAB2C-44B9-4AAE-A346-25C5EE73451C}" type="pres">
      <dgm:prSet presAssocID="{EE0E5A51-A68E-43C9-B870-F7AD4E1D877D}" presName="Name0" presStyleCnt="0">
        <dgm:presLayoutVars>
          <dgm:dir/>
          <dgm:animLvl val="lvl"/>
          <dgm:resizeHandles val="exact"/>
        </dgm:presLayoutVars>
      </dgm:prSet>
      <dgm:spPr/>
      <dgm:t>
        <a:bodyPr/>
        <a:lstStyle/>
        <a:p>
          <a:endParaRPr lang="ru-RU"/>
        </a:p>
      </dgm:t>
    </dgm:pt>
    <dgm:pt modelId="{B27E9039-DA7E-4392-AA47-CBE627E12B5D}" type="pres">
      <dgm:prSet presAssocID="{8D8D356B-FAE1-4663-A3F6-249B512DB706}" presName="linNode" presStyleCnt="0"/>
      <dgm:spPr/>
    </dgm:pt>
    <dgm:pt modelId="{DE7CDC0C-1C4B-4AF8-8403-03361047B3F2}" type="pres">
      <dgm:prSet presAssocID="{8D8D356B-FAE1-4663-A3F6-249B512DB706}" presName="parTx" presStyleLbl="revTx" presStyleIdx="0" presStyleCnt="2">
        <dgm:presLayoutVars>
          <dgm:chMax val="1"/>
          <dgm:bulletEnabled val="1"/>
        </dgm:presLayoutVars>
      </dgm:prSet>
      <dgm:spPr/>
      <dgm:t>
        <a:bodyPr/>
        <a:lstStyle/>
        <a:p>
          <a:endParaRPr lang="ru-RU"/>
        </a:p>
      </dgm:t>
    </dgm:pt>
    <dgm:pt modelId="{2C7BA0EC-1E8B-476B-B7E7-37627D740CF7}" type="pres">
      <dgm:prSet presAssocID="{8D8D356B-FAE1-4663-A3F6-249B512DB706}" presName="bracket" presStyleLbl="parChTrans1D1" presStyleIdx="0" presStyleCnt="2"/>
      <dgm:spPr/>
    </dgm:pt>
    <dgm:pt modelId="{010CF27A-4CCF-4A3D-8314-885B23496998}" type="pres">
      <dgm:prSet presAssocID="{8D8D356B-FAE1-4663-A3F6-249B512DB706}" presName="spH" presStyleCnt="0"/>
      <dgm:spPr/>
    </dgm:pt>
    <dgm:pt modelId="{C6534B33-DB88-4B0F-82D3-D034E86BF1C8}" type="pres">
      <dgm:prSet presAssocID="{8D8D356B-FAE1-4663-A3F6-249B512DB706}" presName="desTx" presStyleLbl="node1" presStyleIdx="0" presStyleCnt="2" custScaleY="101599">
        <dgm:presLayoutVars>
          <dgm:bulletEnabled val="1"/>
        </dgm:presLayoutVars>
      </dgm:prSet>
      <dgm:spPr/>
      <dgm:t>
        <a:bodyPr/>
        <a:lstStyle/>
        <a:p>
          <a:endParaRPr lang="ru-RU"/>
        </a:p>
      </dgm:t>
    </dgm:pt>
    <dgm:pt modelId="{49E5BCA2-0607-4F88-9998-6CF0E22DCDC2}" type="pres">
      <dgm:prSet presAssocID="{DF977A8F-38D0-49D3-8D8C-4933E7995AA2}" presName="spV" presStyleCnt="0"/>
      <dgm:spPr/>
    </dgm:pt>
    <dgm:pt modelId="{7112859A-485E-4061-8C50-742CC3D92B9D}" type="pres">
      <dgm:prSet presAssocID="{B31C5189-7D2D-4440-88FE-89375037E210}" presName="linNode" presStyleCnt="0"/>
      <dgm:spPr/>
    </dgm:pt>
    <dgm:pt modelId="{A00524FC-1385-4B1E-9455-ABE9CB5C8C7F}" type="pres">
      <dgm:prSet presAssocID="{B31C5189-7D2D-4440-88FE-89375037E210}" presName="parTx" presStyleLbl="revTx" presStyleIdx="1" presStyleCnt="2">
        <dgm:presLayoutVars>
          <dgm:chMax val="1"/>
          <dgm:bulletEnabled val="1"/>
        </dgm:presLayoutVars>
      </dgm:prSet>
      <dgm:spPr/>
      <dgm:t>
        <a:bodyPr/>
        <a:lstStyle/>
        <a:p>
          <a:endParaRPr lang="ru-RU"/>
        </a:p>
      </dgm:t>
    </dgm:pt>
    <dgm:pt modelId="{0206C762-C46C-4325-8B05-7DFAAFE35323}" type="pres">
      <dgm:prSet presAssocID="{B31C5189-7D2D-4440-88FE-89375037E210}" presName="bracket" presStyleLbl="parChTrans1D1" presStyleIdx="1" presStyleCnt="2"/>
      <dgm:spPr/>
    </dgm:pt>
    <dgm:pt modelId="{FFF1C55E-EEBF-4E8B-88E0-2D2278907A7C}" type="pres">
      <dgm:prSet presAssocID="{B31C5189-7D2D-4440-88FE-89375037E210}" presName="spH" presStyleCnt="0"/>
      <dgm:spPr/>
    </dgm:pt>
    <dgm:pt modelId="{8EE5349C-6BE8-4DB6-B7F1-0E2917E74B24}" type="pres">
      <dgm:prSet presAssocID="{B31C5189-7D2D-4440-88FE-89375037E210}" presName="desTx" presStyleLbl="node1" presStyleIdx="1" presStyleCnt="2">
        <dgm:presLayoutVars>
          <dgm:bulletEnabled val="1"/>
        </dgm:presLayoutVars>
      </dgm:prSet>
      <dgm:spPr/>
      <dgm:t>
        <a:bodyPr/>
        <a:lstStyle/>
        <a:p>
          <a:endParaRPr lang="ru-RU"/>
        </a:p>
      </dgm:t>
    </dgm:pt>
  </dgm:ptLst>
  <dgm:cxnLst>
    <dgm:cxn modelId="{7B9586E2-2E8A-4EF2-A23A-ADDEBDC4E996}" type="presOf" srcId="{380D2354-A3C8-4A27-8C0E-965AF61B0205}" destId="{8EE5349C-6BE8-4DB6-B7F1-0E2917E74B24}" srcOrd="0" destOrd="1" presId="urn:diagrams.loki3.com/BracketList+Icon"/>
    <dgm:cxn modelId="{F943FE55-2B52-4BCB-9D02-706FA84948B6}" type="presOf" srcId="{255C40EC-DEC1-42F1-9258-FD7E4214CF90}" destId="{C6534B33-DB88-4B0F-82D3-D034E86BF1C8}" srcOrd="0" destOrd="2" presId="urn:diagrams.loki3.com/BracketList+Icon"/>
    <dgm:cxn modelId="{728DBC56-354A-4012-B169-0E0260103978}" srcId="{EE0E5A51-A68E-43C9-B870-F7AD4E1D877D}" destId="{B31C5189-7D2D-4440-88FE-89375037E210}" srcOrd="1" destOrd="0" parTransId="{4BED5A04-07FD-41C1-8478-7FCD4F63BE08}" sibTransId="{63AA8C3C-3493-4574-8035-EF15B072B8B2}"/>
    <dgm:cxn modelId="{B0A08D1A-4177-45FF-8558-CD1CB2401AFD}" srcId="{B31C5189-7D2D-4440-88FE-89375037E210}" destId="{380D2354-A3C8-4A27-8C0E-965AF61B0205}" srcOrd="1" destOrd="0" parTransId="{8A0DA617-74FC-49B3-BABA-2B1289122FB4}" sibTransId="{EF43F416-63F4-41B8-B03D-021BC7AB2E1C}"/>
    <dgm:cxn modelId="{A1141A1D-6EA4-48A8-8C40-1C9D59A4347E}" type="presOf" srcId="{80454ED0-8851-465A-91A2-49D9E42C5E85}" destId="{8EE5349C-6BE8-4DB6-B7F1-0E2917E74B24}" srcOrd="0" destOrd="0" presId="urn:diagrams.loki3.com/BracketList+Icon"/>
    <dgm:cxn modelId="{F8D34A0E-DD44-4914-BE5A-5B4F5F20875B}" type="presOf" srcId="{EE0E5A51-A68E-43C9-B870-F7AD4E1D877D}" destId="{DE9DAB2C-44B9-4AAE-A346-25C5EE73451C}" srcOrd="0" destOrd="0" presId="urn:diagrams.loki3.com/BracketList+Icon"/>
    <dgm:cxn modelId="{42B3E950-799A-49D0-9A82-44B71978B682}" srcId="{8D8D356B-FAE1-4663-A3F6-249B512DB706}" destId="{21D0DAA8-6EE6-44A9-9410-14651D523D7A}" srcOrd="3" destOrd="0" parTransId="{E59F3533-CB70-4A5F-A4FC-5F0FC3148612}" sibTransId="{19DF33C2-C9AF-4390-B263-1883E35E11E0}"/>
    <dgm:cxn modelId="{6EE28F6E-96C5-46CC-AF93-AB73AEBE665E}" srcId="{8D8D356B-FAE1-4663-A3F6-249B512DB706}" destId="{4EAD2741-4779-4AF0-BB48-046797A7BDCD}" srcOrd="0" destOrd="0" parTransId="{B3C3D42F-278B-41A0-9678-676878CC3D38}" sibTransId="{06D84710-5C86-4940-B652-7293A78BDF83}"/>
    <dgm:cxn modelId="{AB5B6CA9-467C-4B13-AF40-053A09D23601}" type="presOf" srcId="{B31C5189-7D2D-4440-88FE-89375037E210}" destId="{A00524FC-1385-4B1E-9455-ABE9CB5C8C7F}" srcOrd="0" destOrd="0" presId="urn:diagrams.loki3.com/BracketList+Icon"/>
    <dgm:cxn modelId="{1AAEFD2E-D278-44A1-A632-D4DF2ED6B222}" type="presOf" srcId="{21D0DAA8-6EE6-44A9-9410-14651D523D7A}" destId="{C6534B33-DB88-4B0F-82D3-D034E86BF1C8}" srcOrd="0" destOrd="3" presId="urn:diagrams.loki3.com/BracketList+Icon"/>
    <dgm:cxn modelId="{FBA9D5C4-5A95-4EFC-9073-9D0AEA1A4458}" type="presOf" srcId="{8D8D356B-FAE1-4663-A3F6-249B512DB706}" destId="{DE7CDC0C-1C4B-4AF8-8403-03361047B3F2}" srcOrd="0" destOrd="0" presId="urn:diagrams.loki3.com/BracketList+Icon"/>
    <dgm:cxn modelId="{B3B83917-E656-4C81-8C13-9A61FAC3404A}" type="presOf" srcId="{E1C6BCDA-11CF-4446-8B47-C082660BE208}" destId="{C6534B33-DB88-4B0F-82D3-D034E86BF1C8}" srcOrd="0" destOrd="1" presId="urn:diagrams.loki3.com/BracketList+Icon"/>
    <dgm:cxn modelId="{6ACE0E53-DC5A-4ECB-BE6B-A9A07CD57A40}" srcId="{8D8D356B-FAE1-4663-A3F6-249B512DB706}" destId="{A6913DEC-DAF7-4673-B45A-1677D3BA98C7}" srcOrd="4" destOrd="0" parTransId="{4C7B65B1-6B15-47B5-AA0F-753BFF150427}" sibTransId="{9C4F79B0-C245-4649-96AC-9368E794293D}"/>
    <dgm:cxn modelId="{4BAE7120-D9E1-4EA7-9D84-A19F04BCD4B9}" type="presOf" srcId="{DF2EDC49-0064-4EAE-BEED-DE2FBA66BA5A}" destId="{8EE5349C-6BE8-4DB6-B7F1-0E2917E74B24}" srcOrd="0" destOrd="3" presId="urn:diagrams.loki3.com/BracketList+Icon"/>
    <dgm:cxn modelId="{78A5BE44-3AA9-4690-B03A-158828085001}" srcId="{B31C5189-7D2D-4440-88FE-89375037E210}" destId="{DF2EDC49-0064-4EAE-BEED-DE2FBA66BA5A}" srcOrd="3" destOrd="0" parTransId="{A902336A-345C-441D-9393-8C7220C6C32A}" sibTransId="{D83D8EED-82D5-4C2F-8F6E-164FFDBF757B}"/>
    <dgm:cxn modelId="{CACE15B3-7A85-4B06-8DA8-E457D8BFFAAC}" type="presOf" srcId="{A6913DEC-DAF7-4673-B45A-1677D3BA98C7}" destId="{C6534B33-DB88-4B0F-82D3-D034E86BF1C8}" srcOrd="0" destOrd="4" presId="urn:diagrams.loki3.com/BracketList+Icon"/>
    <dgm:cxn modelId="{5034A393-109A-490E-99BD-067064DB1B2A}" srcId="{8D8D356B-FAE1-4663-A3F6-249B512DB706}" destId="{255C40EC-DEC1-42F1-9258-FD7E4214CF90}" srcOrd="2" destOrd="0" parTransId="{83A6B856-1907-42ED-BF0B-926C8FAE01D9}" sibTransId="{14CB2DD3-1B0F-49AA-BC6F-5142FBD15894}"/>
    <dgm:cxn modelId="{F86A6DB4-0DED-4141-AE03-D98C109AE5AF}" srcId="{B31C5189-7D2D-4440-88FE-89375037E210}" destId="{D7354161-20F4-44AB-B55F-226A899E7BBD}" srcOrd="2" destOrd="0" parTransId="{476112C2-3043-4BAA-AD6D-87EF0CF7BB8B}" sibTransId="{EA5054D7-0A75-46F8-959C-48608B3876C9}"/>
    <dgm:cxn modelId="{AC5622EB-139D-4698-8A26-D9D1270AD035}" srcId="{B31C5189-7D2D-4440-88FE-89375037E210}" destId="{80454ED0-8851-465A-91A2-49D9E42C5E85}" srcOrd="0" destOrd="0" parTransId="{514C3D56-C497-43B0-B304-832745ED48B2}" sibTransId="{695A0E55-B143-49C4-AE5A-D8380B6BDEDB}"/>
    <dgm:cxn modelId="{8B33A243-6C2E-4506-BF24-E9431B736956}" type="presOf" srcId="{D7354161-20F4-44AB-B55F-226A899E7BBD}" destId="{8EE5349C-6BE8-4DB6-B7F1-0E2917E74B24}" srcOrd="0" destOrd="2" presId="urn:diagrams.loki3.com/BracketList+Icon"/>
    <dgm:cxn modelId="{90280409-EFE5-49A4-BE22-F5D52FB08172}" type="presOf" srcId="{4EAD2741-4779-4AF0-BB48-046797A7BDCD}" destId="{C6534B33-DB88-4B0F-82D3-D034E86BF1C8}" srcOrd="0" destOrd="0" presId="urn:diagrams.loki3.com/BracketList+Icon"/>
    <dgm:cxn modelId="{6B4420D9-115B-40B4-8031-7AF75203DF67}" srcId="{8D8D356B-FAE1-4663-A3F6-249B512DB706}" destId="{E1C6BCDA-11CF-4446-8B47-C082660BE208}" srcOrd="1" destOrd="0" parTransId="{8FB9D36D-AD33-4317-86B9-D0AE4638C352}" sibTransId="{FFF19A09-DC90-42C7-A19D-341A0C6FF22C}"/>
    <dgm:cxn modelId="{4AEAA114-7C72-4765-AE08-3DA584970581}" srcId="{EE0E5A51-A68E-43C9-B870-F7AD4E1D877D}" destId="{8D8D356B-FAE1-4663-A3F6-249B512DB706}" srcOrd="0" destOrd="0" parTransId="{2B0D6323-EA7D-42AF-A4D2-97AC38878C95}" sibTransId="{DF977A8F-38D0-49D3-8D8C-4933E7995AA2}"/>
    <dgm:cxn modelId="{78E6EAC9-F653-4CBB-9025-3A426DE79034}" type="presParOf" srcId="{DE9DAB2C-44B9-4AAE-A346-25C5EE73451C}" destId="{B27E9039-DA7E-4392-AA47-CBE627E12B5D}" srcOrd="0" destOrd="0" presId="urn:diagrams.loki3.com/BracketList+Icon"/>
    <dgm:cxn modelId="{5300EFC7-E7AC-43AE-BCF1-ACA376D23136}" type="presParOf" srcId="{B27E9039-DA7E-4392-AA47-CBE627E12B5D}" destId="{DE7CDC0C-1C4B-4AF8-8403-03361047B3F2}" srcOrd="0" destOrd="0" presId="urn:diagrams.loki3.com/BracketList+Icon"/>
    <dgm:cxn modelId="{0D46EF2D-AAC1-4F69-8D13-DE45E04788BE}" type="presParOf" srcId="{B27E9039-DA7E-4392-AA47-CBE627E12B5D}" destId="{2C7BA0EC-1E8B-476B-B7E7-37627D740CF7}" srcOrd="1" destOrd="0" presId="urn:diagrams.loki3.com/BracketList+Icon"/>
    <dgm:cxn modelId="{31E106C2-C17C-48A9-9263-3CC6BB8AEF3C}" type="presParOf" srcId="{B27E9039-DA7E-4392-AA47-CBE627E12B5D}" destId="{010CF27A-4CCF-4A3D-8314-885B23496998}" srcOrd="2" destOrd="0" presId="urn:diagrams.loki3.com/BracketList+Icon"/>
    <dgm:cxn modelId="{25AF1F6C-97D2-4F53-951E-1A97DA170B07}" type="presParOf" srcId="{B27E9039-DA7E-4392-AA47-CBE627E12B5D}" destId="{C6534B33-DB88-4B0F-82D3-D034E86BF1C8}" srcOrd="3" destOrd="0" presId="urn:diagrams.loki3.com/BracketList+Icon"/>
    <dgm:cxn modelId="{C94A6896-48E0-4E69-B75D-E95D52F80BC0}" type="presParOf" srcId="{DE9DAB2C-44B9-4AAE-A346-25C5EE73451C}" destId="{49E5BCA2-0607-4F88-9998-6CF0E22DCDC2}" srcOrd="1" destOrd="0" presId="urn:diagrams.loki3.com/BracketList+Icon"/>
    <dgm:cxn modelId="{20CA6F02-1E0F-4CC6-A44E-774F2F506EC6}" type="presParOf" srcId="{DE9DAB2C-44B9-4AAE-A346-25C5EE73451C}" destId="{7112859A-485E-4061-8C50-742CC3D92B9D}" srcOrd="2" destOrd="0" presId="urn:diagrams.loki3.com/BracketList+Icon"/>
    <dgm:cxn modelId="{CD9585E5-6B26-448E-B6A4-AEC6596B4BB9}" type="presParOf" srcId="{7112859A-485E-4061-8C50-742CC3D92B9D}" destId="{A00524FC-1385-4B1E-9455-ABE9CB5C8C7F}" srcOrd="0" destOrd="0" presId="urn:diagrams.loki3.com/BracketList+Icon"/>
    <dgm:cxn modelId="{DA46C306-08DA-42D7-B960-E6C42BDEAFA1}" type="presParOf" srcId="{7112859A-485E-4061-8C50-742CC3D92B9D}" destId="{0206C762-C46C-4325-8B05-7DFAAFE35323}" srcOrd="1" destOrd="0" presId="urn:diagrams.loki3.com/BracketList+Icon"/>
    <dgm:cxn modelId="{6BBC219D-9DCD-43D8-80B0-84EA00065566}" type="presParOf" srcId="{7112859A-485E-4061-8C50-742CC3D92B9D}" destId="{FFF1C55E-EEBF-4E8B-88E0-2D2278907A7C}" srcOrd="2" destOrd="0" presId="urn:diagrams.loki3.com/BracketList+Icon"/>
    <dgm:cxn modelId="{DE65AE8D-A5B2-4B64-BB8D-16717FB02605}" type="presParOf" srcId="{7112859A-485E-4061-8C50-742CC3D92B9D}" destId="{8EE5349C-6BE8-4DB6-B7F1-0E2917E74B24}" srcOrd="3" destOrd="0" presId="urn:diagrams.loki3.com/BracketList+Icon"/>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A0DED15-DD2E-4194-95FD-F7C138781351}" type="doc">
      <dgm:prSet loTypeId="urn:microsoft.com/office/officeart/2005/8/layout/target3" loCatId="list" qsTypeId="urn:microsoft.com/office/officeart/2005/8/quickstyle/simple3" qsCatId="simple" csTypeId="urn:microsoft.com/office/officeart/2005/8/colors/colorful4" csCatId="colorful" phldr="1"/>
      <dgm:spPr/>
      <dgm:t>
        <a:bodyPr/>
        <a:lstStyle/>
        <a:p>
          <a:endParaRPr lang="ru-RU"/>
        </a:p>
      </dgm:t>
    </dgm:pt>
    <dgm:pt modelId="{46D19AF9-48BC-495F-AB84-6C9A457DC370}">
      <dgm:prSet phldrT="[Текст]" custT="1"/>
      <dgm:spPr>
        <a:xfrm>
          <a:off x="1317307" y="0"/>
          <a:ext cx="4030729" cy="2634614"/>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Долгосрочные цели </a:t>
          </a:r>
        </a:p>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(свыше 7 лет)</a:t>
          </a:r>
        </a:p>
      </dgm:t>
    </dgm:pt>
    <dgm:pt modelId="{4BB0D659-C7E3-44C5-9984-F69248584971}" type="parTrans" cxnId="{BF4A3CAB-BB30-404F-9CC0-7B88928EE052}">
      <dgm:prSet/>
      <dgm:spPr/>
      <dgm:t>
        <a:bodyPr/>
        <a:lstStyle/>
        <a:p>
          <a:endParaRPr lang="ru-RU"/>
        </a:p>
      </dgm:t>
    </dgm:pt>
    <dgm:pt modelId="{FE6695BD-3303-4955-8A22-F28CEBCBA843}" type="sibTrans" cxnId="{BF4A3CAB-BB30-404F-9CC0-7B88928EE052}">
      <dgm:prSet/>
      <dgm:spPr/>
      <dgm:t>
        <a:bodyPr/>
        <a:lstStyle/>
        <a:p>
          <a:endParaRPr lang="ru-RU"/>
        </a:p>
      </dgm:t>
    </dgm:pt>
    <dgm:pt modelId="{5BD2E4A0-C4A5-46FA-A1F8-7A66184BC7C3}">
      <dgm:prSet phldrT="[Текст]"/>
      <dgm:spPr>
        <a:xfrm>
          <a:off x="3332672" y="0"/>
          <a:ext cx="2015364" cy="790386"/>
        </a:xfrm>
        <a:noFill/>
        <a:ln w="9525" cap="flat" cmpd="sng" algn="ctr">
          <a:noFill/>
          <a:prstDash val="solid"/>
        </a:ln>
        <a:effectLst/>
        <a:sp3d/>
      </dgm:spPr>
      <dgm:t>
        <a:bodyPr/>
        <a:lstStyle/>
        <a:p>
          <a:endParaRPr lang="ru-RU" sz="2100">
            <a:solidFill>
              <a:sysClr val="windowText" lastClr="000000">
                <a:hueOff val="0"/>
                <a:satOff val="0"/>
                <a:lumOff val="0"/>
                <a:alphaOff val="0"/>
              </a:sysClr>
            </a:solidFill>
            <a:latin typeface="Calibri"/>
            <a:ea typeface="+mn-ea"/>
            <a:cs typeface="+mn-cs"/>
          </a:endParaRPr>
        </a:p>
      </dgm:t>
    </dgm:pt>
    <dgm:pt modelId="{384C82D4-2857-46C1-A80B-A0B566E33402}" type="parTrans" cxnId="{E4949EB5-60C0-455F-9C33-F4603DCDE02D}">
      <dgm:prSet/>
      <dgm:spPr/>
      <dgm:t>
        <a:bodyPr/>
        <a:lstStyle/>
        <a:p>
          <a:endParaRPr lang="ru-RU"/>
        </a:p>
      </dgm:t>
    </dgm:pt>
    <dgm:pt modelId="{4F0AEDA5-8292-425B-9806-E536712D2FEF}" type="sibTrans" cxnId="{E4949EB5-60C0-455F-9C33-F4603DCDE02D}">
      <dgm:prSet/>
      <dgm:spPr/>
      <dgm:t>
        <a:bodyPr/>
        <a:lstStyle/>
        <a:p>
          <a:endParaRPr lang="ru-RU"/>
        </a:p>
      </dgm:t>
    </dgm:pt>
    <dgm:pt modelId="{5CEB76F4-63D1-4BD8-B02D-8C59B922B1F2}">
      <dgm:prSet phldrT="[Текст]" custT="1"/>
      <dgm:spPr>
        <a:xfrm>
          <a:off x="1317307" y="790386"/>
          <a:ext cx="4030729" cy="1712498"/>
        </a:xfrm>
        <a:solidFill>
          <a:sysClr val="window" lastClr="FFFFFF">
            <a:alpha val="90000"/>
            <a:hueOff val="0"/>
            <a:satOff val="0"/>
            <a:lumOff val="0"/>
            <a:alphaOff val="0"/>
          </a:sysClr>
        </a:solidFill>
        <a:ln w="9525" cap="flat" cmpd="sng" algn="ctr">
          <a:solidFill>
            <a:srgbClr val="8064A2">
              <a:hueOff val="-2232385"/>
              <a:satOff val="13449"/>
              <a:lumOff val="1078"/>
              <a:alphaOff val="0"/>
            </a:srgb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Среднесрочные цели</a:t>
          </a:r>
        </a:p>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 2 до 7 лет)</a:t>
          </a:r>
        </a:p>
      </dgm:t>
    </dgm:pt>
    <dgm:pt modelId="{64B5B82D-E92A-43C0-8149-402DAF3C7376}" type="parTrans" cxnId="{C69EB1F8-B2DC-4A20-9369-B410F9E621DD}">
      <dgm:prSet/>
      <dgm:spPr/>
      <dgm:t>
        <a:bodyPr/>
        <a:lstStyle/>
        <a:p>
          <a:endParaRPr lang="ru-RU"/>
        </a:p>
      </dgm:t>
    </dgm:pt>
    <dgm:pt modelId="{44F85EE2-E225-4093-8760-86CE8C8D1756}" type="sibTrans" cxnId="{C69EB1F8-B2DC-4A20-9369-B410F9E621DD}">
      <dgm:prSet/>
      <dgm:spPr/>
      <dgm:t>
        <a:bodyPr/>
        <a:lstStyle/>
        <a:p>
          <a:endParaRPr lang="ru-RU"/>
        </a:p>
      </dgm:t>
    </dgm:pt>
    <dgm:pt modelId="{8E898570-0F9A-4902-A319-D6D2E52D5A15}">
      <dgm:prSet phldrT="[Текст]" custT="1"/>
      <dgm:spPr>
        <a:xfrm>
          <a:off x="3332672" y="790386"/>
          <a:ext cx="2015364" cy="790383"/>
        </a:xfrm>
        <a:noFill/>
        <a:ln w="9525" cap="flat" cmpd="sng" algn="ctr">
          <a:noFill/>
          <a:prstDash val="solid"/>
        </a:ln>
        <a:effectLst/>
        <a:sp3d/>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используйте консервативные инструменты для реализации целей, от которых нельзя отказаться (пенсия), более рисковые, если цель менее важна (покупка автомобиля).</a:t>
          </a:r>
        </a:p>
      </dgm:t>
    </dgm:pt>
    <dgm:pt modelId="{82AD32DE-0EED-44F4-8EA3-0BE16191DBC7}" type="parTrans" cxnId="{83B0F353-C79D-4339-A2C2-9F68D06C0B77}">
      <dgm:prSet/>
      <dgm:spPr/>
      <dgm:t>
        <a:bodyPr/>
        <a:lstStyle/>
        <a:p>
          <a:endParaRPr lang="ru-RU"/>
        </a:p>
      </dgm:t>
    </dgm:pt>
    <dgm:pt modelId="{4F7A04C5-9747-4CC3-A956-62D769266C39}" type="sibTrans" cxnId="{83B0F353-C79D-4339-A2C2-9F68D06C0B77}">
      <dgm:prSet/>
      <dgm:spPr/>
      <dgm:t>
        <a:bodyPr/>
        <a:lstStyle/>
        <a:p>
          <a:endParaRPr lang="ru-RU"/>
        </a:p>
      </dgm:t>
    </dgm:pt>
    <dgm:pt modelId="{D70CA7E4-1AF7-49B9-84A1-4B886A9FD8F3}">
      <dgm:prSet phldrT="[Текст]"/>
      <dgm:spPr>
        <a:xfrm>
          <a:off x="3332672" y="790386"/>
          <a:ext cx="2015364" cy="790383"/>
        </a:xfrm>
        <a:noFill/>
        <a:ln w="9525" cap="flat" cmpd="sng" algn="ctr">
          <a:noFill/>
          <a:prstDash val="solid"/>
        </a:ln>
        <a:effectLst/>
        <a:sp3d/>
      </dgm:spPr>
      <dgm:t>
        <a:bodyPr/>
        <a:lstStyle/>
        <a:p>
          <a:endParaRPr lang="ru-RU" sz="2000">
            <a:solidFill>
              <a:sysClr val="windowText" lastClr="000000">
                <a:hueOff val="0"/>
                <a:satOff val="0"/>
                <a:lumOff val="0"/>
                <a:alphaOff val="0"/>
              </a:sysClr>
            </a:solidFill>
            <a:latin typeface="Calibri"/>
            <a:ea typeface="+mn-ea"/>
            <a:cs typeface="+mn-cs"/>
          </a:endParaRPr>
        </a:p>
      </dgm:t>
    </dgm:pt>
    <dgm:pt modelId="{5AD0EFC6-616C-468E-B78D-CEA0A6CF1C20}" type="parTrans" cxnId="{75CECEF1-1E6B-4B17-AFC1-C0B19E4D0EAD}">
      <dgm:prSet/>
      <dgm:spPr/>
      <dgm:t>
        <a:bodyPr/>
        <a:lstStyle/>
        <a:p>
          <a:endParaRPr lang="ru-RU"/>
        </a:p>
      </dgm:t>
    </dgm:pt>
    <dgm:pt modelId="{E61FEE0F-C903-4751-81AB-1F0F3872570B}" type="sibTrans" cxnId="{75CECEF1-1E6B-4B17-AFC1-C0B19E4D0EAD}">
      <dgm:prSet/>
      <dgm:spPr/>
      <dgm:t>
        <a:bodyPr/>
        <a:lstStyle/>
        <a:p>
          <a:endParaRPr lang="ru-RU"/>
        </a:p>
      </dgm:t>
    </dgm:pt>
    <dgm:pt modelId="{E8A8029E-FC5F-44B7-9C88-15164E041B18}">
      <dgm:prSet phldrT="[Текст]" custT="1"/>
      <dgm:spPr>
        <a:xfrm>
          <a:off x="1317307" y="1580769"/>
          <a:ext cx="4030729" cy="790383"/>
        </a:xfr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Краткосрочные цели</a:t>
          </a:r>
        </a:p>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(менее 2х лет)</a:t>
          </a:r>
        </a:p>
      </dgm:t>
    </dgm:pt>
    <dgm:pt modelId="{D4E90099-2C3F-469D-81C2-534B6E229282}" type="parTrans" cxnId="{2F08401B-3313-4EFC-96E5-26C4C9484834}">
      <dgm:prSet/>
      <dgm:spPr/>
      <dgm:t>
        <a:bodyPr/>
        <a:lstStyle/>
        <a:p>
          <a:endParaRPr lang="ru-RU"/>
        </a:p>
      </dgm:t>
    </dgm:pt>
    <dgm:pt modelId="{3C4B634C-3314-4236-816F-CCAFE1001AEB}" type="sibTrans" cxnId="{2F08401B-3313-4EFC-96E5-26C4C9484834}">
      <dgm:prSet/>
      <dgm:spPr/>
      <dgm:t>
        <a:bodyPr/>
        <a:lstStyle/>
        <a:p>
          <a:endParaRPr lang="ru-RU"/>
        </a:p>
      </dgm:t>
    </dgm:pt>
    <dgm:pt modelId="{AD646B6C-592F-4755-B638-F8CD28A298D4}">
      <dgm:prSet phldrT="[Текст]" custT="1"/>
      <dgm:spPr>
        <a:xfrm>
          <a:off x="3332672" y="1580769"/>
          <a:ext cx="2015364" cy="790383"/>
        </a:xfrm>
        <a:noFill/>
        <a:ln w="9525" cap="flat" cmpd="sng" algn="ctr">
          <a:noFill/>
          <a:prstDash val="solid"/>
        </a:ln>
        <a:effectLst/>
        <a:sp3d/>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краткосрочные вложения с наибольшим доходом при наименьшем риске и возможностью быстро забрать деньги</a:t>
          </a:r>
        </a:p>
      </dgm:t>
    </dgm:pt>
    <dgm:pt modelId="{6CE2295E-59E8-427B-B46C-C4DB60C1AAFB}" type="parTrans" cxnId="{A2FDFD00-62DD-48AC-8347-2141BCE46670}">
      <dgm:prSet/>
      <dgm:spPr/>
      <dgm:t>
        <a:bodyPr/>
        <a:lstStyle/>
        <a:p>
          <a:endParaRPr lang="ru-RU"/>
        </a:p>
      </dgm:t>
    </dgm:pt>
    <dgm:pt modelId="{37BF98A1-A634-4D65-B9DF-F5FB3ACA3EB0}" type="sibTrans" cxnId="{A2FDFD00-62DD-48AC-8347-2141BCE46670}">
      <dgm:prSet/>
      <dgm:spPr/>
      <dgm:t>
        <a:bodyPr/>
        <a:lstStyle/>
        <a:p>
          <a:endParaRPr lang="ru-RU"/>
        </a:p>
      </dgm:t>
    </dgm:pt>
    <dgm:pt modelId="{39DBAA8B-0FA0-4B29-BEDA-4E5670514BE1}">
      <dgm:prSet phldrT="[Текст]"/>
      <dgm:spPr>
        <a:xfrm>
          <a:off x="3332672" y="1580769"/>
          <a:ext cx="2015364" cy="790383"/>
        </a:xfrm>
        <a:noFill/>
        <a:ln w="9525" cap="flat" cmpd="sng" algn="ctr">
          <a:noFill/>
          <a:prstDash val="solid"/>
        </a:ln>
        <a:effectLst/>
        <a:sp3d/>
      </dgm:spPr>
      <dgm:t>
        <a:bodyPr/>
        <a:lstStyle/>
        <a:p>
          <a:endParaRPr lang="ru-RU" sz="2000">
            <a:solidFill>
              <a:sysClr val="windowText" lastClr="000000">
                <a:hueOff val="0"/>
                <a:satOff val="0"/>
                <a:lumOff val="0"/>
                <a:alphaOff val="0"/>
              </a:sysClr>
            </a:solidFill>
            <a:latin typeface="Calibri"/>
            <a:ea typeface="+mn-ea"/>
            <a:cs typeface="+mn-cs"/>
          </a:endParaRPr>
        </a:p>
      </dgm:t>
    </dgm:pt>
    <dgm:pt modelId="{7EF22504-D8D7-4F11-B9CC-E34E76310103}" type="parTrans" cxnId="{5EB6DC9D-0E86-49F9-8263-A6757567B518}">
      <dgm:prSet/>
      <dgm:spPr/>
      <dgm:t>
        <a:bodyPr/>
        <a:lstStyle/>
        <a:p>
          <a:endParaRPr lang="ru-RU"/>
        </a:p>
      </dgm:t>
    </dgm:pt>
    <dgm:pt modelId="{2CA150D3-5855-4686-81F8-A616C61D4993}" type="sibTrans" cxnId="{5EB6DC9D-0E86-49F9-8263-A6757567B518}">
      <dgm:prSet/>
      <dgm:spPr/>
      <dgm:t>
        <a:bodyPr/>
        <a:lstStyle/>
        <a:p>
          <a:endParaRPr lang="ru-RU"/>
        </a:p>
      </dgm:t>
    </dgm:pt>
    <dgm:pt modelId="{01E91847-D1A8-4615-B7D4-C281F2B59FC4}">
      <dgm:prSet phldrT="[Текст]" custT="1"/>
      <dgm:spPr>
        <a:xfrm>
          <a:off x="3332672" y="1580769"/>
          <a:ext cx="2015364" cy="790383"/>
        </a:xfrm>
        <a:noFill/>
        <a:ln w="9525" cap="flat" cmpd="sng" algn="ctr">
          <a:noFill/>
          <a:prstDash val="solid"/>
        </a:ln>
        <a:effectLst/>
        <a:sp3d/>
      </dgm:spPr>
      <dgm:t>
        <a:bodyPr/>
        <a:lstStyle/>
        <a:p>
          <a:endPar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10142E2-FA65-49E5-9AA2-6402A03E51EA}" type="parTrans" cxnId="{5DF357D7-E9D7-43BE-9A22-3AF042A0000C}">
      <dgm:prSet/>
      <dgm:spPr/>
      <dgm:t>
        <a:bodyPr/>
        <a:lstStyle/>
        <a:p>
          <a:endParaRPr lang="ru-RU"/>
        </a:p>
      </dgm:t>
    </dgm:pt>
    <dgm:pt modelId="{287A57F9-4B71-4383-8CF7-0B121BB4F31B}" type="sibTrans" cxnId="{5DF357D7-E9D7-43BE-9A22-3AF042A0000C}">
      <dgm:prSet/>
      <dgm:spPr/>
      <dgm:t>
        <a:bodyPr/>
        <a:lstStyle/>
        <a:p>
          <a:endParaRPr lang="ru-RU"/>
        </a:p>
      </dgm:t>
    </dgm:pt>
    <dgm:pt modelId="{F99C7B77-25DF-4B33-9563-A8967CA45947}">
      <dgm:prSet phldrT="[Текст]" custT="1"/>
      <dgm:spPr>
        <a:xfrm>
          <a:off x="3332672" y="1580769"/>
          <a:ext cx="2015364" cy="790383"/>
        </a:xfrm>
        <a:noFill/>
        <a:ln w="9525" cap="flat" cmpd="sng" algn="ctr">
          <a:noFill/>
          <a:prstDash val="solid"/>
        </a:ln>
        <a:effectLst/>
        <a:sp3d/>
      </dgm:spPr>
      <dgm:t>
        <a:bodyPr/>
        <a:lstStyle/>
        <a:p>
          <a:endPar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ADEA5FF-7112-4E06-B2E5-121134065CE6}" type="parTrans" cxnId="{5C8E1E93-BAB2-4CE1-A7FF-0A5684C774B4}">
      <dgm:prSet/>
      <dgm:spPr/>
      <dgm:t>
        <a:bodyPr/>
        <a:lstStyle/>
        <a:p>
          <a:endParaRPr lang="ru-RU"/>
        </a:p>
      </dgm:t>
    </dgm:pt>
    <dgm:pt modelId="{41BFD873-C7B9-46C0-B404-881B63FA193A}" type="sibTrans" cxnId="{5C8E1E93-BAB2-4CE1-A7FF-0A5684C774B4}">
      <dgm:prSet/>
      <dgm:spPr/>
      <dgm:t>
        <a:bodyPr/>
        <a:lstStyle/>
        <a:p>
          <a:endParaRPr lang="ru-RU"/>
        </a:p>
      </dgm:t>
    </dgm:pt>
    <dgm:pt modelId="{D5F6D2D8-04D2-4A0B-8E3E-EF7A93193260}">
      <dgm:prSet phldrT="[Текст]" custT="1"/>
      <dgm:spPr>
        <a:xfrm>
          <a:off x="3332672" y="1580769"/>
          <a:ext cx="2015364" cy="790383"/>
        </a:xfrm>
        <a:noFill/>
        <a:ln w="9525" cap="flat" cmpd="sng" algn="ctr">
          <a:noFill/>
          <a:prstDash val="solid"/>
        </a:ln>
        <a:effectLst/>
        <a:sp3d/>
      </dgm:spPr>
      <dgm:t>
        <a:bodyPr/>
        <a:lstStyle/>
        <a:p>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DB310E6-49C5-485F-92AF-945A46D4C3B2}" type="parTrans" cxnId="{75C60729-B084-45F7-8BDF-083F19694B57}">
      <dgm:prSet/>
      <dgm:spPr/>
      <dgm:t>
        <a:bodyPr/>
        <a:lstStyle/>
        <a:p>
          <a:endParaRPr lang="ru-RU"/>
        </a:p>
      </dgm:t>
    </dgm:pt>
    <dgm:pt modelId="{EB8900A6-EC60-4105-B3D1-6DB4ED301AA5}" type="sibTrans" cxnId="{75C60729-B084-45F7-8BDF-083F19694B57}">
      <dgm:prSet/>
      <dgm:spPr/>
      <dgm:t>
        <a:bodyPr/>
        <a:lstStyle/>
        <a:p>
          <a:endParaRPr lang="ru-RU"/>
        </a:p>
      </dgm:t>
    </dgm:pt>
    <dgm:pt modelId="{76EFF2FC-ED01-4CA0-94B4-1A7BB323190D}">
      <dgm:prSet phldrT="[Текст]" custT="1"/>
      <dgm:spPr>
        <a:xfrm>
          <a:off x="3332672" y="790386"/>
          <a:ext cx="2015364" cy="790383"/>
        </a:xfrm>
        <a:noFill/>
        <a:ln w="9525" cap="flat" cmpd="sng" algn="ctr">
          <a:noFill/>
          <a:prstDash val="solid"/>
        </a:ln>
        <a:effectLst/>
        <a:sp3d/>
      </dgm:spPr>
      <dgm:t>
        <a:bodyPr/>
        <a:lstStyle/>
        <a:p>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46FE970-44E5-465F-A571-29D9939B57E3}" type="parTrans" cxnId="{A851B853-9DDC-4057-8AAA-4A38FAB1C28B}">
      <dgm:prSet/>
      <dgm:spPr/>
      <dgm:t>
        <a:bodyPr/>
        <a:lstStyle/>
        <a:p>
          <a:endParaRPr lang="ru-RU"/>
        </a:p>
      </dgm:t>
    </dgm:pt>
    <dgm:pt modelId="{814D07C6-8890-4533-B675-EE1CC818A19B}" type="sibTrans" cxnId="{A851B853-9DDC-4057-8AAA-4A38FAB1C28B}">
      <dgm:prSet/>
      <dgm:spPr/>
      <dgm:t>
        <a:bodyPr/>
        <a:lstStyle/>
        <a:p>
          <a:endParaRPr lang="ru-RU"/>
        </a:p>
      </dgm:t>
    </dgm:pt>
    <dgm:pt modelId="{72126736-BEEB-4E56-A17C-819301ABD070}">
      <dgm:prSet phldrT="[Текст]" custT="1"/>
      <dgm:spPr>
        <a:xfrm>
          <a:off x="3332672" y="1580769"/>
          <a:ext cx="2015364" cy="790383"/>
        </a:xfrm>
        <a:noFill/>
        <a:ln w="9525" cap="flat" cmpd="sng" algn="ctr">
          <a:noFill/>
          <a:prstDash val="solid"/>
        </a:ln>
        <a:effectLst/>
        <a:sp3d/>
      </dgm:spPr>
      <dgm:t>
        <a:bodyPr/>
        <a:lstStyle/>
        <a:p>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2367719-85B3-4D19-B416-205BF18CEBF5}" type="parTrans" cxnId="{76ED9D51-B96D-4238-800D-0DAE381D7CF3}">
      <dgm:prSet/>
      <dgm:spPr/>
      <dgm:t>
        <a:bodyPr/>
        <a:lstStyle/>
        <a:p>
          <a:endParaRPr lang="ru-RU"/>
        </a:p>
      </dgm:t>
    </dgm:pt>
    <dgm:pt modelId="{9BB46A8C-EB83-43F0-A0F3-59D23C19F265}" type="sibTrans" cxnId="{76ED9D51-B96D-4238-800D-0DAE381D7CF3}">
      <dgm:prSet/>
      <dgm:spPr/>
      <dgm:t>
        <a:bodyPr/>
        <a:lstStyle/>
        <a:p>
          <a:endParaRPr lang="ru-RU"/>
        </a:p>
      </dgm:t>
    </dgm:pt>
    <dgm:pt modelId="{DA3E366D-FA5C-418C-AA57-A9AC406893E8}">
      <dgm:prSet phldrT="[Текст]" custT="1"/>
      <dgm:spPr>
        <a:xfrm>
          <a:off x="3332672" y="0"/>
          <a:ext cx="2015364" cy="790386"/>
        </a:xfrm>
        <a:noFill/>
        <a:ln w="9525" cap="flat" cmpd="sng" algn="ctr">
          <a:noFill/>
          <a:prstDash val="solid"/>
        </a:ln>
        <a:effectLst/>
        <a:sp3d/>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инвестиции в широкий спектр ценных бумаг приносят доход практически для любого периода более 10 лет  </a:t>
          </a:r>
        </a:p>
      </dgm:t>
    </dgm:pt>
    <dgm:pt modelId="{1A40FBC2-6255-45B8-B28E-A09AC772BDE9}" type="parTrans" cxnId="{77B81B42-E8EA-4C79-907A-E27A19160854}">
      <dgm:prSet/>
      <dgm:spPr/>
      <dgm:t>
        <a:bodyPr/>
        <a:lstStyle/>
        <a:p>
          <a:endParaRPr lang="ru-RU"/>
        </a:p>
      </dgm:t>
    </dgm:pt>
    <dgm:pt modelId="{AA8AF88A-73AD-4B73-AA4E-69CCDAD591A2}" type="sibTrans" cxnId="{77B81B42-E8EA-4C79-907A-E27A19160854}">
      <dgm:prSet/>
      <dgm:spPr/>
      <dgm:t>
        <a:bodyPr/>
        <a:lstStyle/>
        <a:p>
          <a:endParaRPr lang="ru-RU"/>
        </a:p>
      </dgm:t>
    </dgm:pt>
    <dgm:pt modelId="{467F5D59-B1C7-484B-9AE4-B25317A28AA8}">
      <dgm:prSet phldrT="[Текст]" custT="1"/>
      <dgm:spPr>
        <a:xfrm>
          <a:off x="3332672" y="0"/>
          <a:ext cx="2015364" cy="790386"/>
        </a:xfrm>
        <a:noFill/>
        <a:ln w="9525" cap="flat" cmpd="sng" algn="ctr">
          <a:noFill/>
          <a:prstDash val="solid"/>
        </a:ln>
        <a:effectLst/>
        <a:sp3d/>
      </dgm:spPr>
      <dgm:t>
        <a:bodyPr/>
        <a:lstStyle/>
        <a:p>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78820E6-7AE0-4C77-8823-209F5F86F44C}" type="parTrans" cxnId="{224C6697-C4A1-4E5F-826E-2192148D1BAC}">
      <dgm:prSet/>
      <dgm:spPr/>
      <dgm:t>
        <a:bodyPr/>
        <a:lstStyle/>
        <a:p>
          <a:endParaRPr lang="ru-RU"/>
        </a:p>
      </dgm:t>
    </dgm:pt>
    <dgm:pt modelId="{6340937C-6B12-4C8E-A4A0-2913968791F8}" type="sibTrans" cxnId="{224C6697-C4A1-4E5F-826E-2192148D1BAC}">
      <dgm:prSet/>
      <dgm:spPr/>
      <dgm:t>
        <a:bodyPr/>
        <a:lstStyle/>
        <a:p>
          <a:endParaRPr lang="ru-RU"/>
        </a:p>
      </dgm:t>
    </dgm:pt>
    <dgm:pt modelId="{DED15135-173D-4927-A268-826086291844}">
      <dgm:prSet phldrT="[Текст]" custT="1"/>
      <dgm:spPr>
        <a:xfrm>
          <a:off x="3332672" y="790386"/>
          <a:ext cx="2015364" cy="790383"/>
        </a:xfrm>
        <a:noFill/>
        <a:ln w="9525" cap="flat" cmpd="sng" algn="ctr">
          <a:noFill/>
          <a:prstDash val="solid"/>
        </a:ln>
        <a:effectLst/>
        <a:sp3d/>
      </dgm:spPr>
      <dgm:t>
        <a:bodyPr/>
        <a:lstStyle/>
        <a:p>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7D21A93-CB7D-418C-BBB4-B41F67E7DE40}" type="parTrans" cxnId="{8AA003B1-D0B4-465B-947C-6AAEEC7DDBE3}">
      <dgm:prSet/>
      <dgm:spPr/>
      <dgm:t>
        <a:bodyPr/>
        <a:lstStyle/>
        <a:p>
          <a:endParaRPr lang="ru-RU"/>
        </a:p>
      </dgm:t>
    </dgm:pt>
    <dgm:pt modelId="{82FF4594-4A3A-4DBF-B21F-F29602C9CB81}" type="sibTrans" cxnId="{8AA003B1-D0B4-465B-947C-6AAEEC7DDBE3}">
      <dgm:prSet/>
      <dgm:spPr/>
      <dgm:t>
        <a:bodyPr/>
        <a:lstStyle/>
        <a:p>
          <a:endParaRPr lang="ru-RU"/>
        </a:p>
      </dgm:t>
    </dgm:pt>
    <dgm:pt modelId="{7BF2719D-1261-42AE-87C4-90EF918F7FC6}">
      <dgm:prSet phldrT="[Текст]" custT="1"/>
      <dgm:spPr>
        <a:xfrm>
          <a:off x="3332672" y="0"/>
          <a:ext cx="2015364" cy="790386"/>
        </a:xfrm>
        <a:noFill/>
        <a:ln w="9525" cap="flat" cmpd="sng" algn="ctr">
          <a:noFill/>
          <a:prstDash val="solid"/>
        </a:ln>
        <a:effectLst/>
        <a:sp3d/>
      </dgm:spPr>
      <dgm:t>
        <a:bodyPr/>
        <a:lstStyle/>
        <a:p>
          <a:endPar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D7E7A13-6BFF-47E3-9493-1F0241CDEEB7}" type="parTrans" cxnId="{57B67C88-CA74-471F-9521-2288B355158F}">
      <dgm:prSet/>
      <dgm:spPr/>
      <dgm:t>
        <a:bodyPr/>
        <a:lstStyle/>
        <a:p>
          <a:endParaRPr lang="ru-RU"/>
        </a:p>
      </dgm:t>
    </dgm:pt>
    <dgm:pt modelId="{04975644-8BAC-4A59-BD81-42839060BE5B}" type="sibTrans" cxnId="{57B67C88-CA74-471F-9521-2288B355158F}">
      <dgm:prSet/>
      <dgm:spPr/>
      <dgm:t>
        <a:bodyPr/>
        <a:lstStyle/>
        <a:p>
          <a:endParaRPr lang="ru-RU"/>
        </a:p>
      </dgm:t>
    </dgm:pt>
    <dgm:pt modelId="{14BFA252-10BC-4933-A3E8-F3D9F0CF7194}" type="pres">
      <dgm:prSet presAssocID="{FA0DED15-DD2E-4194-95FD-F7C138781351}" presName="Name0" presStyleCnt="0">
        <dgm:presLayoutVars>
          <dgm:chMax val="7"/>
          <dgm:dir/>
          <dgm:animLvl val="lvl"/>
          <dgm:resizeHandles val="exact"/>
        </dgm:presLayoutVars>
      </dgm:prSet>
      <dgm:spPr/>
      <dgm:t>
        <a:bodyPr/>
        <a:lstStyle/>
        <a:p>
          <a:endParaRPr lang="ru-RU"/>
        </a:p>
      </dgm:t>
    </dgm:pt>
    <dgm:pt modelId="{D0360472-DE0F-4F72-B556-CF7141944194}" type="pres">
      <dgm:prSet presAssocID="{46D19AF9-48BC-495F-AB84-6C9A457DC370}" presName="circle1" presStyleLbl="node1" presStyleIdx="0" presStyleCnt="3"/>
      <dgm:spPr>
        <a:xfrm>
          <a:off x="0" y="0"/>
          <a:ext cx="2634614" cy="2634614"/>
        </a:xfrm>
        <a:prstGeom prst="pie">
          <a:avLst>
            <a:gd name="adj1" fmla="val 5400000"/>
            <a:gd name="adj2" fmla="val 16200000"/>
          </a:avLst>
        </a:prstGeom>
        <a:gradFill rotWithShape="0">
          <a:gsLst>
            <a:gs pos="0">
              <a:srgbClr val="8064A2">
                <a:hueOff val="0"/>
                <a:satOff val="0"/>
                <a:lumOff val="0"/>
                <a:alphaOff val="0"/>
                <a:tint val="62000"/>
                <a:satMod val="180000"/>
              </a:srgbClr>
            </a:gs>
            <a:gs pos="65000">
              <a:srgbClr val="8064A2">
                <a:hueOff val="0"/>
                <a:satOff val="0"/>
                <a:lumOff val="0"/>
                <a:alphaOff val="0"/>
                <a:tint val="32000"/>
                <a:satMod val="250000"/>
              </a:srgbClr>
            </a:gs>
            <a:gs pos="100000">
              <a:srgbClr val="8064A2">
                <a:hueOff val="0"/>
                <a:satOff val="0"/>
                <a:lumOff val="0"/>
                <a:alphaOff val="0"/>
                <a:tint val="23000"/>
                <a:satMod val="300000"/>
              </a:srgb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dkEdge">
          <a:bevelT w="8200" h="38100"/>
        </a:sp3d>
      </dgm:spPr>
      <dgm:t>
        <a:bodyPr/>
        <a:lstStyle/>
        <a:p>
          <a:endParaRPr lang="ru-RU"/>
        </a:p>
      </dgm:t>
    </dgm:pt>
    <dgm:pt modelId="{EB8948F6-2391-4AF9-9906-EF70D654456C}" type="pres">
      <dgm:prSet presAssocID="{46D19AF9-48BC-495F-AB84-6C9A457DC370}" presName="space" presStyleCnt="0"/>
      <dgm:spPr/>
    </dgm:pt>
    <dgm:pt modelId="{1D0A16E8-64A9-4EF2-A065-BF2F60E86499}" type="pres">
      <dgm:prSet presAssocID="{46D19AF9-48BC-495F-AB84-6C9A457DC370}" presName="rect1" presStyleLbl="alignAcc1" presStyleIdx="0" presStyleCnt="3" custLinFactNeighborX="931" custLinFactNeighborY="-457"/>
      <dgm:spPr>
        <a:prstGeom prst="rect">
          <a:avLst/>
        </a:prstGeom>
      </dgm:spPr>
      <dgm:t>
        <a:bodyPr/>
        <a:lstStyle/>
        <a:p>
          <a:endParaRPr lang="ru-RU"/>
        </a:p>
      </dgm:t>
    </dgm:pt>
    <dgm:pt modelId="{497DBD2B-E310-485C-8565-3617CC703B09}" type="pres">
      <dgm:prSet presAssocID="{5CEB76F4-63D1-4BD8-B02D-8C59B922B1F2}" presName="vertSpace2" presStyleLbl="node1" presStyleIdx="0" presStyleCnt="3"/>
      <dgm:spPr/>
    </dgm:pt>
    <dgm:pt modelId="{344BF594-81A7-4236-968A-B16E6B6CED18}" type="pres">
      <dgm:prSet presAssocID="{5CEB76F4-63D1-4BD8-B02D-8C59B922B1F2}" presName="circle2" presStyleLbl="node1" presStyleIdx="1" presStyleCnt="3"/>
      <dgm:spPr>
        <a:xfrm>
          <a:off x="461058" y="790386"/>
          <a:ext cx="1712498" cy="1712498"/>
        </a:xfrm>
        <a:prstGeom prst="pie">
          <a:avLst>
            <a:gd name="adj1" fmla="val 5400000"/>
            <a:gd name="adj2" fmla="val 16200000"/>
          </a:avLst>
        </a:prstGeom>
        <a:gradFill rotWithShape="0">
          <a:gsLst>
            <a:gs pos="0">
              <a:srgbClr val="8064A2">
                <a:hueOff val="-2232385"/>
                <a:satOff val="13449"/>
                <a:lumOff val="1078"/>
                <a:alphaOff val="0"/>
                <a:tint val="62000"/>
                <a:satMod val="180000"/>
              </a:srgbClr>
            </a:gs>
            <a:gs pos="65000">
              <a:srgbClr val="8064A2">
                <a:hueOff val="-2232385"/>
                <a:satOff val="13449"/>
                <a:lumOff val="1078"/>
                <a:alphaOff val="0"/>
                <a:tint val="32000"/>
                <a:satMod val="250000"/>
              </a:srgbClr>
            </a:gs>
            <a:gs pos="100000">
              <a:srgbClr val="8064A2">
                <a:hueOff val="-2232385"/>
                <a:satOff val="13449"/>
                <a:lumOff val="1078"/>
                <a:alphaOff val="0"/>
                <a:tint val="23000"/>
                <a:satMod val="300000"/>
              </a:srgb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dkEdge">
          <a:bevelT w="8200" h="38100"/>
        </a:sp3d>
      </dgm:spPr>
      <dgm:t>
        <a:bodyPr/>
        <a:lstStyle/>
        <a:p>
          <a:endParaRPr lang="ru-RU"/>
        </a:p>
      </dgm:t>
    </dgm:pt>
    <dgm:pt modelId="{A456E491-D573-46F5-918D-5E135CBD7173}" type="pres">
      <dgm:prSet presAssocID="{5CEB76F4-63D1-4BD8-B02D-8C59B922B1F2}" presName="rect2" presStyleLbl="alignAcc1" presStyleIdx="1" presStyleCnt="3"/>
      <dgm:spPr>
        <a:prstGeom prst="rect">
          <a:avLst/>
        </a:prstGeom>
      </dgm:spPr>
      <dgm:t>
        <a:bodyPr/>
        <a:lstStyle/>
        <a:p>
          <a:endParaRPr lang="ru-RU"/>
        </a:p>
      </dgm:t>
    </dgm:pt>
    <dgm:pt modelId="{4B93704A-6ACE-43AE-BC8C-DBEA5AA0060F}" type="pres">
      <dgm:prSet presAssocID="{E8A8029E-FC5F-44B7-9C88-15164E041B18}" presName="vertSpace3" presStyleLbl="node1" presStyleIdx="1" presStyleCnt="3"/>
      <dgm:spPr/>
    </dgm:pt>
    <dgm:pt modelId="{9BBF5518-5559-4CAC-9F5E-8F9E41E1CAA8}" type="pres">
      <dgm:prSet presAssocID="{E8A8029E-FC5F-44B7-9C88-15164E041B18}" presName="circle3" presStyleLbl="node1" presStyleIdx="2" presStyleCnt="3"/>
      <dgm:spPr>
        <a:xfrm>
          <a:off x="922115" y="1580769"/>
          <a:ext cx="790383" cy="790383"/>
        </a:xfrm>
        <a:prstGeom prst="pie">
          <a:avLst>
            <a:gd name="adj1" fmla="val 5400000"/>
            <a:gd name="adj2" fmla="val 16200000"/>
          </a:avLst>
        </a:prstGeom>
        <a:gradFill rotWithShape="0">
          <a:gsLst>
            <a:gs pos="0">
              <a:srgbClr val="8064A2">
                <a:hueOff val="-4464770"/>
                <a:satOff val="26899"/>
                <a:lumOff val="2156"/>
                <a:alphaOff val="0"/>
                <a:tint val="62000"/>
                <a:satMod val="180000"/>
              </a:srgbClr>
            </a:gs>
            <a:gs pos="65000">
              <a:srgbClr val="8064A2">
                <a:hueOff val="-4464770"/>
                <a:satOff val="26899"/>
                <a:lumOff val="2156"/>
                <a:alphaOff val="0"/>
                <a:tint val="32000"/>
                <a:satMod val="250000"/>
              </a:srgbClr>
            </a:gs>
            <a:gs pos="100000">
              <a:srgbClr val="8064A2">
                <a:hueOff val="-4464770"/>
                <a:satOff val="26899"/>
                <a:lumOff val="2156"/>
                <a:alphaOff val="0"/>
                <a:tint val="23000"/>
                <a:satMod val="300000"/>
              </a:srgb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dkEdge">
          <a:bevelT w="8200" h="38100"/>
        </a:sp3d>
      </dgm:spPr>
      <dgm:t>
        <a:bodyPr/>
        <a:lstStyle/>
        <a:p>
          <a:endParaRPr lang="ru-RU"/>
        </a:p>
      </dgm:t>
    </dgm:pt>
    <dgm:pt modelId="{B03E604C-D469-4D28-9A8D-AE751E4C8589}" type="pres">
      <dgm:prSet presAssocID="{E8A8029E-FC5F-44B7-9C88-15164E041B18}" presName="rect3" presStyleLbl="alignAcc1" presStyleIdx="2" presStyleCnt="3"/>
      <dgm:spPr>
        <a:prstGeom prst="rect">
          <a:avLst/>
        </a:prstGeom>
      </dgm:spPr>
      <dgm:t>
        <a:bodyPr/>
        <a:lstStyle/>
        <a:p>
          <a:endParaRPr lang="ru-RU"/>
        </a:p>
      </dgm:t>
    </dgm:pt>
    <dgm:pt modelId="{55020B47-97C5-48F5-B4F8-9B60156E1808}" type="pres">
      <dgm:prSet presAssocID="{46D19AF9-48BC-495F-AB84-6C9A457DC370}" presName="rect1ParTx" presStyleLbl="alignAcc1" presStyleIdx="2" presStyleCnt="3">
        <dgm:presLayoutVars>
          <dgm:chMax val="1"/>
          <dgm:bulletEnabled val="1"/>
        </dgm:presLayoutVars>
      </dgm:prSet>
      <dgm:spPr/>
      <dgm:t>
        <a:bodyPr/>
        <a:lstStyle/>
        <a:p>
          <a:endParaRPr lang="ru-RU"/>
        </a:p>
      </dgm:t>
    </dgm:pt>
    <dgm:pt modelId="{1FD6975B-23D8-4DCB-A54D-A215BCBE22AD}" type="pres">
      <dgm:prSet presAssocID="{46D19AF9-48BC-495F-AB84-6C9A457DC370}" presName="rect1ChTx" presStyleLbl="alignAcc1" presStyleIdx="2" presStyleCnt="3">
        <dgm:presLayoutVars>
          <dgm:bulletEnabled val="1"/>
        </dgm:presLayoutVars>
      </dgm:prSet>
      <dgm:spPr>
        <a:prstGeom prst="rect">
          <a:avLst/>
        </a:prstGeom>
      </dgm:spPr>
      <dgm:t>
        <a:bodyPr/>
        <a:lstStyle/>
        <a:p>
          <a:endParaRPr lang="ru-RU"/>
        </a:p>
      </dgm:t>
    </dgm:pt>
    <dgm:pt modelId="{67858795-917E-4E7D-9DCF-DCA8464298E4}" type="pres">
      <dgm:prSet presAssocID="{5CEB76F4-63D1-4BD8-B02D-8C59B922B1F2}" presName="rect2ParTx" presStyleLbl="alignAcc1" presStyleIdx="2" presStyleCnt="3">
        <dgm:presLayoutVars>
          <dgm:chMax val="1"/>
          <dgm:bulletEnabled val="1"/>
        </dgm:presLayoutVars>
      </dgm:prSet>
      <dgm:spPr/>
      <dgm:t>
        <a:bodyPr/>
        <a:lstStyle/>
        <a:p>
          <a:endParaRPr lang="ru-RU"/>
        </a:p>
      </dgm:t>
    </dgm:pt>
    <dgm:pt modelId="{95839EEA-9EC0-42AA-89B8-F46A0E24F478}" type="pres">
      <dgm:prSet presAssocID="{5CEB76F4-63D1-4BD8-B02D-8C59B922B1F2}" presName="rect2ChTx" presStyleLbl="alignAcc1" presStyleIdx="2" presStyleCnt="3">
        <dgm:presLayoutVars>
          <dgm:bulletEnabled val="1"/>
        </dgm:presLayoutVars>
      </dgm:prSet>
      <dgm:spPr>
        <a:prstGeom prst="rect">
          <a:avLst/>
        </a:prstGeom>
      </dgm:spPr>
      <dgm:t>
        <a:bodyPr/>
        <a:lstStyle/>
        <a:p>
          <a:endParaRPr lang="ru-RU"/>
        </a:p>
      </dgm:t>
    </dgm:pt>
    <dgm:pt modelId="{1785A338-17E4-4A52-BDF9-8270B21E8FF9}" type="pres">
      <dgm:prSet presAssocID="{E8A8029E-FC5F-44B7-9C88-15164E041B18}" presName="rect3ParTx" presStyleLbl="alignAcc1" presStyleIdx="2" presStyleCnt="3">
        <dgm:presLayoutVars>
          <dgm:chMax val="1"/>
          <dgm:bulletEnabled val="1"/>
        </dgm:presLayoutVars>
      </dgm:prSet>
      <dgm:spPr/>
      <dgm:t>
        <a:bodyPr/>
        <a:lstStyle/>
        <a:p>
          <a:endParaRPr lang="ru-RU"/>
        </a:p>
      </dgm:t>
    </dgm:pt>
    <dgm:pt modelId="{262CB89F-8A51-475A-B0A0-641B109017D3}" type="pres">
      <dgm:prSet presAssocID="{E8A8029E-FC5F-44B7-9C88-15164E041B18}" presName="rect3ChTx" presStyleLbl="alignAcc1" presStyleIdx="2" presStyleCnt="3">
        <dgm:presLayoutVars>
          <dgm:bulletEnabled val="1"/>
        </dgm:presLayoutVars>
      </dgm:prSet>
      <dgm:spPr>
        <a:prstGeom prst="rect">
          <a:avLst/>
        </a:prstGeom>
      </dgm:spPr>
      <dgm:t>
        <a:bodyPr/>
        <a:lstStyle/>
        <a:p>
          <a:endParaRPr lang="ru-RU"/>
        </a:p>
      </dgm:t>
    </dgm:pt>
  </dgm:ptLst>
  <dgm:cxnLst>
    <dgm:cxn modelId="{C69EB1F8-B2DC-4A20-9369-B410F9E621DD}" srcId="{FA0DED15-DD2E-4194-95FD-F7C138781351}" destId="{5CEB76F4-63D1-4BD8-B02D-8C59B922B1F2}" srcOrd="1" destOrd="0" parTransId="{64B5B82D-E92A-43C0-8149-402DAF3C7376}" sibTransId="{44F85EE2-E225-4093-8760-86CE8C8D1756}"/>
    <dgm:cxn modelId="{39B27F55-9020-4FBB-BCF9-C44FDEFF1ADA}" type="presOf" srcId="{DED15135-173D-4927-A268-826086291844}" destId="{95839EEA-9EC0-42AA-89B8-F46A0E24F478}" srcOrd="0" destOrd="1" presId="urn:microsoft.com/office/officeart/2005/8/layout/target3"/>
    <dgm:cxn modelId="{ADB66D55-0E5B-4D2A-BFE6-6980419FABE4}" type="presOf" srcId="{76EFF2FC-ED01-4CA0-94B4-1A7BB323190D}" destId="{95839EEA-9EC0-42AA-89B8-F46A0E24F478}" srcOrd="0" destOrd="0" presId="urn:microsoft.com/office/officeart/2005/8/layout/target3"/>
    <dgm:cxn modelId="{A2FDFD00-62DD-48AC-8347-2141BCE46670}" srcId="{E8A8029E-FC5F-44B7-9C88-15164E041B18}" destId="{AD646B6C-592F-4755-B638-F8CD28A298D4}" srcOrd="3" destOrd="0" parTransId="{6CE2295E-59E8-427B-B46C-C4DB60C1AAFB}" sibTransId="{37BF98A1-A634-4D65-B9DF-F5FB3ACA3EB0}"/>
    <dgm:cxn modelId="{77B81B42-E8EA-4C79-907A-E27A19160854}" srcId="{46D19AF9-48BC-495F-AB84-6C9A457DC370}" destId="{DA3E366D-FA5C-418C-AA57-A9AC406893E8}" srcOrd="2" destOrd="0" parTransId="{1A40FBC2-6255-45B8-B28E-A09AC772BDE9}" sibTransId="{AA8AF88A-73AD-4B73-AA4E-69CCDAD591A2}"/>
    <dgm:cxn modelId="{A851B853-9DDC-4057-8AAA-4A38FAB1C28B}" srcId="{5CEB76F4-63D1-4BD8-B02D-8C59B922B1F2}" destId="{76EFF2FC-ED01-4CA0-94B4-1A7BB323190D}" srcOrd="0" destOrd="0" parTransId="{246FE970-44E5-465F-A571-29D9939B57E3}" sibTransId="{814D07C6-8890-4533-B675-EE1CC818A19B}"/>
    <dgm:cxn modelId="{B16BEB85-1918-4B17-8F15-5B8F522BF486}" type="presOf" srcId="{D5F6D2D8-04D2-4A0B-8E3E-EF7A93193260}" destId="{262CB89F-8A51-475A-B0A0-641B109017D3}" srcOrd="0" destOrd="1" presId="urn:microsoft.com/office/officeart/2005/8/layout/target3"/>
    <dgm:cxn modelId="{B438DF3E-1728-4710-A4A5-4D5BC8A9AF7B}" type="presOf" srcId="{39DBAA8B-0FA0-4B29-BEDA-4E5670514BE1}" destId="{262CB89F-8A51-475A-B0A0-641B109017D3}" srcOrd="0" destOrd="5" presId="urn:microsoft.com/office/officeart/2005/8/layout/target3"/>
    <dgm:cxn modelId="{5C8E1E93-BAB2-4CE1-A7FF-0A5684C774B4}" srcId="{E8A8029E-FC5F-44B7-9C88-15164E041B18}" destId="{F99C7B77-25DF-4B33-9563-A8967CA45947}" srcOrd="0" destOrd="0" parTransId="{DADEA5FF-7112-4E06-B2E5-121134065CE6}" sibTransId="{41BFD873-C7B9-46C0-B404-881B63FA193A}"/>
    <dgm:cxn modelId="{F0B8AA2D-BA94-4E5D-A1DF-75CD68F0CC21}" type="presOf" srcId="{5BD2E4A0-C4A5-46FA-A1F8-7A66184BC7C3}" destId="{1FD6975B-23D8-4DCB-A54D-A215BCBE22AD}" srcOrd="0" destOrd="3" presId="urn:microsoft.com/office/officeart/2005/8/layout/target3"/>
    <dgm:cxn modelId="{75CECEF1-1E6B-4B17-AFC1-C0B19E4D0EAD}" srcId="{5CEB76F4-63D1-4BD8-B02D-8C59B922B1F2}" destId="{D70CA7E4-1AF7-49B9-84A1-4B886A9FD8F3}" srcOrd="3" destOrd="0" parTransId="{5AD0EFC6-616C-468E-B78D-CEA0A6CF1C20}" sibTransId="{E61FEE0F-C903-4751-81AB-1F0F3872570B}"/>
    <dgm:cxn modelId="{9EB8BDE0-6E46-46C7-97FC-9F155AD2B379}" type="presOf" srcId="{46D19AF9-48BC-495F-AB84-6C9A457DC370}" destId="{55020B47-97C5-48F5-B4F8-9B60156E1808}" srcOrd="1" destOrd="0" presId="urn:microsoft.com/office/officeart/2005/8/layout/target3"/>
    <dgm:cxn modelId="{E73F8AFC-6A63-4D4A-A771-5CD384710F50}" type="presOf" srcId="{46D19AF9-48BC-495F-AB84-6C9A457DC370}" destId="{1D0A16E8-64A9-4EF2-A065-BF2F60E86499}" srcOrd="0" destOrd="0" presId="urn:microsoft.com/office/officeart/2005/8/layout/target3"/>
    <dgm:cxn modelId="{96FF2E63-F1A0-4EC4-9C78-814FC571BEE2}" type="presOf" srcId="{72126736-BEEB-4E56-A17C-819301ABD070}" destId="{262CB89F-8A51-475A-B0A0-641B109017D3}" srcOrd="0" destOrd="2" presId="urn:microsoft.com/office/officeart/2005/8/layout/target3"/>
    <dgm:cxn modelId="{F704ADCB-C6EC-467C-AC09-3967E50C2EA4}" type="presOf" srcId="{01E91847-D1A8-4615-B7D4-C281F2B59FC4}" destId="{262CB89F-8A51-475A-B0A0-641B109017D3}" srcOrd="0" destOrd="4" presId="urn:microsoft.com/office/officeart/2005/8/layout/target3"/>
    <dgm:cxn modelId="{DD5E4633-3EF4-474F-B08E-96F432196891}" type="presOf" srcId="{8E898570-0F9A-4902-A319-D6D2E52D5A15}" destId="{95839EEA-9EC0-42AA-89B8-F46A0E24F478}" srcOrd="0" destOrd="2" presId="urn:microsoft.com/office/officeart/2005/8/layout/target3"/>
    <dgm:cxn modelId="{76ED9D51-B96D-4238-800D-0DAE381D7CF3}" srcId="{E8A8029E-FC5F-44B7-9C88-15164E041B18}" destId="{72126736-BEEB-4E56-A17C-819301ABD070}" srcOrd="2" destOrd="0" parTransId="{A2367719-85B3-4D19-B416-205BF18CEBF5}" sibTransId="{9BB46A8C-EB83-43F0-A0F3-59D23C19F265}"/>
    <dgm:cxn modelId="{5F0FE8D0-E2C9-4ACF-A227-08089F810114}" type="presOf" srcId="{FA0DED15-DD2E-4194-95FD-F7C138781351}" destId="{14BFA252-10BC-4933-A3E8-F3D9F0CF7194}" srcOrd="0" destOrd="0" presId="urn:microsoft.com/office/officeart/2005/8/layout/target3"/>
    <dgm:cxn modelId="{A8682DC7-6FF5-48E3-8B7F-4AC780ED3BCA}" type="presOf" srcId="{AD646B6C-592F-4755-B638-F8CD28A298D4}" destId="{262CB89F-8A51-475A-B0A0-641B109017D3}" srcOrd="0" destOrd="3" presId="urn:microsoft.com/office/officeart/2005/8/layout/target3"/>
    <dgm:cxn modelId="{6FEC39B4-0B82-491A-A6FB-2503AF7C5848}" type="presOf" srcId="{D70CA7E4-1AF7-49B9-84A1-4B886A9FD8F3}" destId="{95839EEA-9EC0-42AA-89B8-F46A0E24F478}" srcOrd="0" destOrd="3" presId="urn:microsoft.com/office/officeart/2005/8/layout/target3"/>
    <dgm:cxn modelId="{8F63D226-F686-451E-B2F8-4E8F45A618C3}" type="presOf" srcId="{467F5D59-B1C7-484B-9AE4-B25317A28AA8}" destId="{1FD6975B-23D8-4DCB-A54D-A215BCBE22AD}" srcOrd="0" destOrd="0" presId="urn:microsoft.com/office/officeart/2005/8/layout/target3"/>
    <dgm:cxn modelId="{E4949EB5-60C0-455F-9C33-F4603DCDE02D}" srcId="{46D19AF9-48BC-495F-AB84-6C9A457DC370}" destId="{5BD2E4A0-C4A5-46FA-A1F8-7A66184BC7C3}" srcOrd="3" destOrd="0" parTransId="{384C82D4-2857-46C1-A80B-A0B566E33402}" sibTransId="{4F0AEDA5-8292-425B-9806-E536712D2FEF}"/>
    <dgm:cxn modelId="{75C60729-B084-45F7-8BDF-083F19694B57}" srcId="{E8A8029E-FC5F-44B7-9C88-15164E041B18}" destId="{D5F6D2D8-04D2-4A0B-8E3E-EF7A93193260}" srcOrd="1" destOrd="0" parTransId="{FDB310E6-49C5-485F-92AF-945A46D4C3B2}" sibTransId="{EB8900A6-EC60-4105-B3D1-6DB4ED301AA5}"/>
    <dgm:cxn modelId="{57B67C88-CA74-471F-9521-2288B355158F}" srcId="{46D19AF9-48BC-495F-AB84-6C9A457DC370}" destId="{7BF2719D-1261-42AE-87C4-90EF918F7FC6}" srcOrd="1" destOrd="0" parTransId="{1D7E7A13-6BFF-47E3-9493-1F0241CDEEB7}" sibTransId="{04975644-8BAC-4A59-BD81-42839060BE5B}"/>
    <dgm:cxn modelId="{83B0F353-C79D-4339-A2C2-9F68D06C0B77}" srcId="{5CEB76F4-63D1-4BD8-B02D-8C59B922B1F2}" destId="{8E898570-0F9A-4902-A319-D6D2E52D5A15}" srcOrd="2" destOrd="0" parTransId="{82AD32DE-0EED-44F4-8EA3-0BE16191DBC7}" sibTransId="{4F7A04C5-9747-4CC3-A956-62D769266C39}"/>
    <dgm:cxn modelId="{8AA003B1-D0B4-465B-947C-6AAEEC7DDBE3}" srcId="{5CEB76F4-63D1-4BD8-B02D-8C59B922B1F2}" destId="{DED15135-173D-4927-A268-826086291844}" srcOrd="1" destOrd="0" parTransId="{A7D21A93-CB7D-418C-BBB4-B41F67E7DE40}" sibTransId="{82FF4594-4A3A-4DBF-B21F-F29602C9CB81}"/>
    <dgm:cxn modelId="{5A9E7C6B-18A0-4A38-B60E-DD9544A93888}" type="presOf" srcId="{F99C7B77-25DF-4B33-9563-A8967CA45947}" destId="{262CB89F-8A51-475A-B0A0-641B109017D3}" srcOrd="0" destOrd="0" presId="urn:microsoft.com/office/officeart/2005/8/layout/target3"/>
    <dgm:cxn modelId="{F1C14B1B-349E-4B39-9C9C-C4534C9FBB31}" type="presOf" srcId="{DA3E366D-FA5C-418C-AA57-A9AC406893E8}" destId="{1FD6975B-23D8-4DCB-A54D-A215BCBE22AD}" srcOrd="0" destOrd="2" presId="urn:microsoft.com/office/officeart/2005/8/layout/target3"/>
    <dgm:cxn modelId="{AF510C0E-1CDE-46A1-8250-2DCFFB812AEF}" type="presOf" srcId="{E8A8029E-FC5F-44B7-9C88-15164E041B18}" destId="{B03E604C-D469-4D28-9A8D-AE751E4C8589}" srcOrd="0" destOrd="0" presId="urn:microsoft.com/office/officeart/2005/8/layout/target3"/>
    <dgm:cxn modelId="{2F08401B-3313-4EFC-96E5-26C4C9484834}" srcId="{FA0DED15-DD2E-4194-95FD-F7C138781351}" destId="{E8A8029E-FC5F-44B7-9C88-15164E041B18}" srcOrd="2" destOrd="0" parTransId="{D4E90099-2C3F-469D-81C2-534B6E229282}" sibTransId="{3C4B634C-3314-4236-816F-CCAFE1001AEB}"/>
    <dgm:cxn modelId="{224C6697-C4A1-4E5F-826E-2192148D1BAC}" srcId="{46D19AF9-48BC-495F-AB84-6C9A457DC370}" destId="{467F5D59-B1C7-484B-9AE4-B25317A28AA8}" srcOrd="0" destOrd="0" parTransId="{478820E6-7AE0-4C77-8823-209F5F86F44C}" sibTransId="{6340937C-6B12-4C8E-A4A0-2913968791F8}"/>
    <dgm:cxn modelId="{AFC04E29-3DD3-43A3-9C56-F3805D4259D0}" type="presOf" srcId="{5CEB76F4-63D1-4BD8-B02D-8C59B922B1F2}" destId="{67858795-917E-4E7D-9DCF-DCA8464298E4}" srcOrd="1" destOrd="0" presId="urn:microsoft.com/office/officeart/2005/8/layout/target3"/>
    <dgm:cxn modelId="{BF4A3CAB-BB30-404F-9CC0-7B88928EE052}" srcId="{FA0DED15-DD2E-4194-95FD-F7C138781351}" destId="{46D19AF9-48BC-495F-AB84-6C9A457DC370}" srcOrd="0" destOrd="0" parTransId="{4BB0D659-C7E3-44C5-9984-F69248584971}" sibTransId="{FE6695BD-3303-4955-8A22-F28CEBCBA843}"/>
    <dgm:cxn modelId="{CF91BA4B-90F5-46E5-95EC-FA675254C8FD}" type="presOf" srcId="{5CEB76F4-63D1-4BD8-B02D-8C59B922B1F2}" destId="{A456E491-D573-46F5-918D-5E135CBD7173}" srcOrd="0" destOrd="0" presId="urn:microsoft.com/office/officeart/2005/8/layout/target3"/>
    <dgm:cxn modelId="{5EB6DC9D-0E86-49F9-8263-A6757567B518}" srcId="{E8A8029E-FC5F-44B7-9C88-15164E041B18}" destId="{39DBAA8B-0FA0-4B29-BEDA-4E5670514BE1}" srcOrd="5" destOrd="0" parTransId="{7EF22504-D8D7-4F11-B9CC-E34E76310103}" sibTransId="{2CA150D3-5855-4686-81F8-A616C61D4993}"/>
    <dgm:cxn modelId="{6A24DE61-5DED-4D68-B223-4927BB9D9ACF}" type="presOf" srcId="{7BF2719D-1261-42AE-87C4-90EF918F7FC6}" destId="{1FD6975B-23D8-4DCB-A54D-A215BCBE22AD}" srcOrd="0" destOrd="1" presId="urn:microsoft.com/office/officeart/2005/8/layout/target3"/>
    <dgm:cxn modelId="{5DF357D7-E9D7-43BE-9A22-3AF042A0000C}" srcId="{E8A8029E-FC5F-44B7-9C88-15164E041B18}" destId="{01E91847-D1A8-4615-B7D4-C281F2B59FC4}" srcOrd="4" destOrd="0" parTransId="{610142E2-FA65-49E5-9AA2-6402A03E51EA}" sibTransId="{287A57F9-4B71-4383-8CF7-0B121BB4F31B}"/>
    <dgm:cxn modelId="{86C8781A-C34F-4E11-B699-4E47A8E5EFCE}" type="presOf" srcId="{E8A8029E-FC5F-44B7-9C88-15164E041B18}" destId="{1785A338-17E4-4A52-BDF9-8270B21E8FF9}" srcOrd="1" destOrd="0" presId="urn:microsoft.com/office/officeart/2005/8/layout/target3"/>
    <dgm:cxn modelId="{E1DD7339-FB40-4555-A782-5AF7D99727F6}" type="presParOf" srcId="{14BFA252-10BC-4933-A3E8-F3D9F0CF7194}" destId="{D0360472-DE0F-4F72-B556-CF7141944194}" srcOrd="0" destOrd="0" presId="urn:microsoft.com/office/officeart/2005/8/layout/target3"/>
    <dgm:cxn modelId="{924CC9A2-DB43-4431-8540-81D0059253B5}" type="presParOf" srcId="{14BFA252-10BC-4933-A3E8-F3D9F0CF7194}" destId="{EB8948F6-2391-4AF9-9906-EF70D654456C}" srcOrd="1" destOrd="0" presId="urn:microsoft.com/office/officeart/2005/8/layout/target3"/>
    <dgm:cxn modelId="{B7377E01-8CD8-4C0F-9542-7B4CFFE492A1}" type="presParOf" srcId="{14BFA252-10BC-4933-A3E8-F3D9F0CF7194}" destId="{1D0A16E8-64A9-4EF2-A065-BF2F60E86499}" srcOrd="2" destOrd="0" presId="urn:microsoft.com/office/officeart/2005/8/layout/target3"/>
    <dgm:cxn modelId="{7D67459C-59F1-4AE7-8339-F460033B8E16}" type="presParOf" srcId="{14BFA252-10BC-4933-A3E8-F3D9F0CF7194}" destId="{497DBD2B-E310-485C-8565-3617CC703B09}" srcOrd="3" destOrd="0" presId="urn:microsoft.com/office/officeart/2005/8/layout/target3"/>
    <dgm:cxn modelId="{4C66F0FF-4333-46F2-9149-EC59414A998E}" type="presParOf" srcId="{14BFA252-10BC-4933-A3E8-F3D9F0CF7194}" destId="{344BF594-81A7-4236-968A-B16E6B6CED18}" srcOrd="4" destOrd="0" presId="urn:microsoft.com/office/officeart/2005/8/layout/target3"/>
    <dgm:cxn modelId="{D1C00B15-F0D9-4D3B-88A7-EDD5F1B6D1B3}" type="presParOf" srcId="{14BFA252-10BC-4933-A3E8-F3D9F0CF7194}" destId="{A456E491-D573-46F5-918D-5E135CBD7173}" srcOrd="5" destOrd="0" presId="urn:microsoft.com/office/officeart/2005/8/layout/target3"/>
    <dgm:cxn modelId="{FCD85BD7-9D45-4336-81E0-46BB37A8633C}" type="presParOf" srcId="{14BFA252-10BC-4933-A3E8-F3D9F0CF7194}" destId="{4B93704A-6ACE-43AE-BC8C-DBEA5AA0060F}" srcOrd="6" destOrd="0" presId="urn:microsoft.com/office/officeart/2005/8/layout/target3"/>
    <dgm:cxn modelId="{EA5E97E7-D087-469F-B7F1-48CAA82FD13C}" type="presParOf" srcId="{14BFA252-10BC-4933-A3E8-F3D9F0CF7194}" destId="{9BBF5518-5559-4CAC-9F5E-8F9E41E1CAA8}" srcOrd="7" destOrd="0" presId="urn:microsoft.com/office/officeart/2005/8/layout/target3"/>
    <dgm:cxn modelId="{049D8078-28CC-410E-B382-0F64E767BB05}" type="presParOf" srcId="{14BFA252-10BC-4933-A3E8-F3D9F0CF7194}" destId="{B03E604C-D469-4D28-9A8D-AE751E4C8589}" srcOrd="8" destOrd="0" presId="urn:microsoft.com/office/officeart/2005/8/layout/target3"/>
    <dgm:cxn modelId="{782848C2-059D-4D92-B04E-DEC6DAD575C2}" type="presParOf" srcId="{14BFA252-10BC-4933-A3E8-F3D9F0CF7194}" destId="{55020B47-97C5-48F5-B4F8-9B60156E1808}" srcOrd="9" destOrd="0" presId="urn:microsoft.com/office/officeart/2005/8/layout/target3"/>
    <dgm:cxn modelId="{9328CB44-4819-45D1-B7E9-B331D8FC9998}" type="presParOf" srcId="{14BFA252-10BC-4933-A3E8-F3D9F0CF7194}" destId="{1FD6975B-23D8-4DCB-A54D-A215BCBE22AD}" srcOrd="10" destOrd="0" presId="urn:microsoft.com/office/officeart/2005/8/layout/target3"/>
    <dgm:cxn modelId="{27771104-BF0D-4BD9-AC74-4667755A4BB3}" type="presParOf" srcId="{14BFA252-10BC-4933-A3E8-F3D9F0CF7194}" destId="{67858795-917E-4E7D-9DCF-DCA8464298E4}" srcOrd="11" destOrd="0" presId="urn:microsoft.com/office/officeart/2005/8/layout/target3"/>
    <dgm:cxn modelId="{CE9F58F0-EEE2-4A5F-99A6-5D8E7740680D}" type="presParOf" srcId="{14BFA252-10BC-4933-A3E8-F3D9F0CF7194}" destId="{95839EEA-9EC0-42AA-89B8-F46A0E24F478}" srcOrd="12" destOrd="0" presId="urn:microsoft.com/office/officeart/2005/8/layout/target3"/>
    <dgm:cxn modelId="{677A6CA0-3646-46AD-8C9A-08D8CFBDC4A6}" type="presParOf" srcId="{14BFA252-10BC-4933-A3E8-F3D9F0CF7194}" destId="{1785A338-17E4-4A52-BDF9-8270B21E8FF9}" srcOrd="13" destOrd="0" presId="urn:microsoft.com/office/officeart/2005/8/layout/target3"/>
    <dgm:cxn modelId="{701EC337-3613-4923-A494-BBDAB1DBED32}" type="presParOf" srcId="{14BFA252-10BC-4933-A3E8-F3D9F0CF7194}" destId="{262CB89F-8A51-475A-B0A0-641B109017D3}" srcOrd="14" destOrd="0" presId="urn:microsoft.com/office/officeart/2005/8/layout/target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BE47B5B-75C1-44BC-9A4B-A649699DB541}" type="doc">
      <dgm:prSet loTypeId="urn:microsoft.com/office/officeart/2008/layout/VerticalCurvedList" loCatId="list" qsTypeId="urn:microsoft.com/office/officeart/2005/8/quickstyle/simple3" qsCatId="simple" csTypeId="urn:microsoft.com/office/officeart/2005/8/colors/accent1_1" csCatId="accent1" phldr="1"/>
      <dgm:spPr/>
      <dgm:t>
        <a:bodyPr/>
        <a:lstStyle/>
        <a:p>
          <a:endParaRPr lang="ru-RU"/>
        </a:p>
      </dgm:t>
    </dgm:pt>
    <dgm:pt modelId="{029DD562-619F-4B7A-9D69-F79B3FA9B5DC}">
      <dgm:prSet phldrT="[Текст]" custT="1"/>
      <dgm:spPr/>
      <dgm:t>
        <a:bodyPr/>
        <a:lstStyle/>
        <a:p>
          <a:pPr algn="just"/>
          <a:r>
            <a:rPr lang="ru-RU" sz="1100">
              <a:latin typeface="Times New Roman" panose="02020603050405020304" pitchFamily="18" charset="0"/>
              <a:cs typeface="Times New Roman" panose="02020603050405020304" pitchFamily="18" charset="0"/>
            </a:rPr>
            <a:t>Обещание высокой гарантированной доходности</a:t>
          </a:r>
        </a:p>
      </dgm:t>
    </dgm:pt>
    <dgm:pt modelId="{391B596C-8AC4-4601-A176-9EDC2E6439A1}" type="parTrans" cxnId="{C37FDC90-3EF9-461D-A169-D7795C143413}">
      <dgm:prSet/>
      <dgm:spPr/>
      <dgm:t>
        <a:bodyPr/>
        <a:lstStyle/>
        <a:p>
          <a:pPr algn="just"/>
          <a:endParaRPr lang="ru-RU"/>
        </a:p>
      </dgm:t>
    </dgm:pt>
    <dgm:pt modelId="{54E62468-FC73-4F5F-AB36-34DC96B10D28}" type="sibTrans" cxnId="{C37FDC90-3EF9-461D-A169-D7795C143413}">
      <dgm:prSet/>
      <dgm:spPr/>
      <dgm:t>
        <a:bodyPr/>
        <a:lstStyle/>
        <a:p>
          <a:pPr algn="just"/>
          <a:endParaRPr lang="ru-RU"/>
        </a:p>
      </dgm:t>
    </dgm:pt>
    <dgm:pt modelId="{73243048-58CF-4FE1-BA25-FC714DFB8CB8}">
      <dgm:prSet phldrT="[Текст]" custT="1"/>
      <dgm:spPr/>
      <dgm:t>
        <a:bodyPr/>
        <a:lstStyle/>
        <a:p>
          <a:pPr algn="just"/>
          <a:r>
            <a:rPr lang="ru-RU" sz="1100">
              <a:latin typeface="Times New Roman" panose="02020603050405020304" pitchFamily="18" charset="0"/>
              <a:cs typeface="Times New Roman" panose="02020603050405020304" pitchFamily="18" charset="0"/>
            </a:rPr>
            <a:t>Агрессивная реклама, использование специфических терминов, слоганов, подделка под лидеров рынка, упоминание хорошо известных компаний в качестве партнеров</a:t>
          </a:r>
        </a:p>
      </dgm:t>
    </dgm:pt>
    <dgm:pt modelId="{48AD55C4-2F8E-4D47-BEB9-131EAE77DB96}" type="parTrans" cxnId="{ECF91BC2-1F76-4DA7-9FFF-E23595F1F05F}">
      <dgm:prSet/>
      <dgm:spPr/>
      <dgm:t>
        <a:bodyPr/>
        <a:lstStyle/>
        <a:p>
          <a:pPr algn="just"/>
          <a:endParaRPr lang="ru-RU"/>
        </a:p>
      </dgm:t>
    </dgm:pt>
    <dgm:pt modelId="{67FF0AC8-1DDC-444E-AD4B-8A45B98D2D34}" type="sibTrans" cxnId="{ECF91BC2-1F76-4DA7-9FFF-E23595F1F05F}">
      <dgm:prSet/>
      <dgm:spPr/>
      <dgm:t>
        <a:bodyPr/>
        <a:lstStyle/>
        <a:p>
          <a:pPr algn="just"/>
          <a:endParaRPr lang="ru-RU"/>
        </a:p>
      </dgm:t>
    </dgm:pt>
    <dgm:pt modelId="{DE25D74D-3F9E-4F0A-B807-525A3F5D34D5}">
      <dgm:prSet phldrT="[Текст]" phldr="1"/>
      <dgm:spPr/>
      <dgm:t>
        <a:bodyPr/>
        <a:lstStyle/>
        <a:p>
          <a:pPr algn="just"/>
          <a:endParaRPr lang="ru-RU"/>
        </a:p>
      </dgm:t>
    </dgm:pt>
    <dgm:pt modelId="{888DFB01-DA16-46C5-9756-8881BB301D8A}" type="parTrans" cxnId="{788EE0D2-82F9-416E-B052-4863A4B7EDBC}">
      <dgm:prSet/>
      <dgm:spPr/>
      <dgm:t>
        <a:bodyPr/>
        <a:lstStyle/>
        <a:p>
          <a:pPr algn="just"/>
          <a:endParaRPr lang="ru-RU"/>
        </a:p>
      </dgm:t>
    </dgm:pt>
    <dgm:pt modelId="{1E546F9D-374A-47E3-AB32-854B0028EA2F}" type="sibTrans" cxnId="{788EE0D2-82F9-416E-B052-4863A4B7EDBC}">
      <dgm:prSet/>
      <dgm:spPr/>
      <dgm:t>
        <a:bodyPr/>
        <a:lstStyle/>
        <a:p>
          <a:pPr algn="just"/>
          <a:endParaRPr lang="ru-RU"/>
        </a:p>
      </dgm:t>
    </dgm:pt>
    <dgm:pt modelId="{D74F5C96-9B29-4B71-A948-BCF6CB21FC98}">
      <dgm:prSet/>
      <dgm:spPr/>
      <dgm:t>
        <a:bodyPr/>
        <a:lstStyle/>
        <a:p>
          <a:pPr algn="just"/>
          <a:endParaRPr lang="ru-RU"/>
        </a:p>
      </dgm:t>
    </dgm:pt>
    <dgm:pt modelId="{6D41910E-A8E8-4371-8F75-7DF0B94026E1}" type="parTrans" cxnId="{F69829B9-D118-4248-96B8-FABFB3FB2CA2}">
      <dgm:prSet/>
      <dgm:spPr/>
      <dgm:t>
        <a:bodyPr/>
        <a:lstStyle/>
        <a:p>
          <a:pPr algn="just"/>
          <a:endParaRPr lang="ru-RU"/>
        </a:p>
      </dgm:t>
    </dgm:pt>
    <dgm:pt modelId="{65BB063A-8D8B-4539-915D-178343E40520}" type="sibTrans" cxnId="{F69829B9-D118-4248-96B8-FABFB3FB2CA2}">
      <dgm:prSet/>
      <dgm:spPr/>
      <dgm:t>
        <a:bodyPr/>
        <a:lstStyle/>
        <a:p>
          <a:pPr algn="just"/>
          <a:endParaRPr lang="ru-RU"/>
        </a:p>
      </dgm:t>
    </dgm:pt>
    <dgm:pt modelId="{7A8FDD63-0000-437A-BE17-DB70C67CCB8B}">
      <dgm:prSet/>
      <dgm:spPr/>
      <dgm:t>
        <a:bodyPr/>
        <a:lstStyle/>
        <a:p>
          <a:pPr algn="just"/>
          <a:endParaRPr lang="ru-RU"/>
        </a:p>
      </dgm:t>
    </dgm:pt>
    <dgm:pt modelId="{D5BCA79E-6456-4E50-BBC8-E8074F3CEE52}" type="parTrans" cxnId="{98A0D49A-7B7E-48BE-BCCB-1C19D8A9E18C}">
      <dgm:prSet/>
      <dgm:spPr/>
      <dgm:t>
        <a:bodyPr/>
        <a:lstStyle/>
        <a:p>
          <a:pPr algn="just"/>
          <a:endParaRPr lang="ru-RU"/>
        </a:p>
      </dgm:t>
    </dgm:pt>
    <dgm:pt modelId="{3FA8A279-8D09-4342-8B82-49FC083E83E8}" type="sibTrans" cxnId="{98A0D49A-7B7E-48BE-BCCB-1C19D8A9E18C}">
      <dgm:prSet/>
      <dgm:spPr/>
      <dgm:t>
        <a:bodyPr/>
        <a:lstStyle/>
        <a:p>
          <a:pPr algn="just"/>
          <a:endParaRPr lang="ru-RU"/>
        </a:p>
      </dgm:t>
    </dgm:pt>
    <dgm:pt modelId="{A53FB0C4-2722-4347-AE01-C545A65BD5EB}">
      <dgm:prSet custT="1"/>
      <dgm:spPr/>
      <dgm:t>
        <a:bodyPr/>
        <a:lstStyle/>
        <a:p>
          <a:pPr algn="just"/>
          <a:r>
            <a:rPr lang="ru-RU" sz="1100">
              <a:latin typeface="Times New Roman" panose="02020603050405020304" pitchFamily="18" charset="0"/>
              <a:cs typeface="Times New Roman" panose="02020603050405020304" pitchFamily="18" charset="0"/>
            </a:rPr>
            <a:t>Требуется оплатить «вступительный взнос», «обучение», «участие в семинаре»; каждому участнику предлагают привлечь новых за вознаграждение</a:t>
          </a:r>
        </a:p>
      </dgm:t>
    </dgm:pt>
    <dgm:pt modelId="{2B165FE4-C91D-4367-BA30-6742060B0C25}" type="parTrans" cxnId="{D4C24E7D-CBB2-448E-A722-276F3C76247B}">
      <dgm:prSet/>
      <dgm:spPr/>
      <dgm:t>
        <a:bodyPr/>
        <a:lstStyle/>
        <a:p>
          <a:pPr algn="just"/>
          <a:endParaRPr lang="ru-RU"/>
        </a:p>
      </dgm:t>
    </dgm:pt>
    <dgm:pt modelId="{C3BD57C9-A098-4EC0-B078-5F47104F9BB9}" type="sibTrans" cxnId="{D4C24E7D-CBB2-448E-A722-276F3C76247B}">
      <dgm:prSet/>
      <dgm:spPr/>
      <dgm:t>
        <a:bodyPr/>
        <a:lstStyle/>
        <a:p>
          <a:pPr algn="just"/>
          <a:endParaRPr lang="ru-RU"/>
        </a:p>
      </dgm:t>
    </dgm:pt>
    <dgm:pt modelId="{CAB19EED-0B1E-477A-81DE-A1CEEC789D2D}">
      <dgm:prSet custT="1"/>
      <dgm:spPr/>
      <dgm:t>
        <a:bodyPr/>
        <a:lstStyle/>
        <a:p>
          <a:pPr algn="just"/>
          <a:r>
            <a:rPr lang="ru-RU" sz="1100">
              <a:latin typeface="Times New Roman" panose="02020603050405020304" pitchFamily="18" charset="0"/>
              <a:cs typeface="Times New Roman" panose="02020603050405020304" pitchFamily="18" charset="0"/>
            </a:rPr>
            <a:t>Сокрытие уставных документов, финансовой информации  </a:t>
          </a:r>
        </a:p>
      </dgm:t>
    </dgm:pt>
    <dgm:pt modelId="{336BA4B3-AF2A-4E5F-82D2-47E9245C6AE3}" type="parTrans" cxnId="{19F3334A-84B9-41E2-8CAA-641822FBA254}">
      <dgm:prSet/>
      <dgm:spPr/>
      <dgm:t>
        <a:bodyPr/>
        <a:lstStyle/>
        <a:p>
          <a:pPr algn="just"/>
          <a:endParaRPr lang="ru-RU"/>
        </a:p>
      </dgm:t>
    </dgm:pt>
    <dgm:pt modelId="{38919C84-B79C-47A9-9D73-0DA98A85122E}" type="sibTrans" cxnId="{19F3334A-84B9-41E2-8CAA-641822FBA254}">
      <dgm:prSet/>
      <dgm:spPr/>
      <dgm:t>
        <a:bodyPr/>
        <a:lstStyle/>
        <a:p>
          <a:pPr algn="just"/>
          <a:endParaRPr lang="ru-RU"/>
        </a:p>
      </dgm:t>
    </dgm:pt>
    <dgm:pt modelId="{7667F973-296D-4B7C-929D-1A8037FE0609}">
      <dgm:prSet custT="1"/>
      <dgm:spPr/>
      <dgm:t>
        <a:bodyPr/>
        <a:lstStyle/>
        <a:p>
          <a:r>
            <a:rPr lang="ru-RU" sz="1100">
              <a:latin typeface="Times New Roman" panose="02020603050405020304" pitchFamily="18" charset="0"/>
              <a:cs typeface="Times New Roman" panose="02020603050405020304" pitchFamily="18" charset="0"/>
            </a:rPr>
            <a:t>Отсутствие лицензии или указание номера чужой лицензии, или собственной, но выданной на вид деятельности, не позволяющей работать с денежными средствами</a:t>
          </a:r>
        </a:p>
      </dgm:t>
    </dgm:pt>
    <dgm:pt modelId="{FFDB81C0-FFDA-4FAA-986B-AD9D97365A98}" type="parTrans" cxnId="{9A88C4A3-B5D7-47EA-91EF-2A830E92FA9F}">
      <dgm:prSet/>
      <dgm:spPr/>
      <dgm:t>
        <a:bodyPr/>
        <a:lstStyle/>
        <a:p>
          <a:endParaRPr lang="ru-RU"/>
        </a:p>
      </dgm:t>
    </dgm:pt>
    <dgm:pt modelId="{C8E0D819-FD9C-4935-88DA-A0DE9504E454}" type="sibTrans" cxnId="{9A88C4A3-B5D7-47EA-91EF-2A830E92FA9F}">
      <dgm:prSet/>
      <dgm:spPr/>
      <dgm:t>
        <a:bodyPr/>
        <a:lstStyle/>
        <a:p>
          <a:endParaRPr lang="ru-RU"/>
        </a:p>
      </dgm:t>
    </dgm:pt>
    <dgm:pt modelId="{66341FF1-55B9-460D-95FE-3B93E8175DEA}">
      <dgm:prSet custT="1"/>
      <dgm:spPr/>
      <dgm:t>
        <a:bodyPr/>
        <a:lstStyle/>
        <a:p>
          <a:r>
            <a:rPr lang="ru-RU" sz="1100">
              <a:latin typeface="Times New Roman" panose="02020603050405020304" pitchFamily="18" charset="0"/>
              <a:cs typeface="Times New Roman" panose="02020603050405020304" pitchFamily="18" charset="0"/>
            </a:rPr>
            <a:t>Неспособность компании подтвердить свою деятельность (куда размещаются средства и где можно проверить информацию об их размещении)</a:t>
          </a:r>
        </a:p>
      </dgm:t>
    </dgm:pt>
    <dgm:pt modelId="{7251BE8E-3B96-43C4-99D4-6961DA27261F}" type="parTrans" cxnId="{31F104F3-2464-434F-9761-081FE7F6E208}">
      <dgm:prSet/>
      <dgm:spPr/>
      <dgm:t>
        <a:bodyPr/>
        <a:lstStyle/>
        <a:p>
          <a:endParaRPr lang="ru-RU"/>
        </a:p>
      </dgm:t>
    </dgm:pt>
    <dgm:pt modelId="{1F704C0E-AC8C-4036-A3AA-25545744B26D}" type="sibTrans" cxnId="{31F104F3-2464-434F-9761-081FE7F6E208}">
      <dgm:prSet/>
      <dgm:spPr/>
      <dgm:t>
        <a:bodyPr/>
        <a:lstStyle/>
        <a:p>
          <a:endParaRPr lang="ru-RU"/>
        </a:p>
      </dgm:t>
    </dgm:pt>
    <dgm:pt modelId="{7232FE6F-90B3-408D-9CE4-D609670C0318}">
      <dgm:prSet custT="1"/>
      <dgm:spPr/>
      <dgm:t>
        <a:bodyPr/>
        <a:lstStyle/>
        <a:p>
          <a:r>
            <a:rPr lang="ru-RU" sz="1100">
              <a:latin typeface="Times New Roman" panose="02020603050405020304" pitchFamily="18" charset="0"/>
              <a:cs typeface="Times New Roman" panose="02020603050405020304" pitchFamily="18" charset="0"/>
            </a:rPr>
            <a:t>Привлечение денежных средств с помощью договора займа. Ознакомление клиента с договором только в офисе или при личной встрече</a:t>
          </a:r>
        </a:p>
      </dgm:t>
    </dgm:pt>
    <dgm:pt modelId="{7A1FF026-3713-4360-852D-604A7A6BB0CF}" type="parTrans" cxnId="{93E0D100-682F-45D7-868D-4EC363E99AEB}">
      <dgm:prSet/>
      <dgm:spPr/>
      <dgm:t>
        <a:bodyPr/>
        <a:lstStyle/>
        <a:p>
          <a:endParaRPr lang="ru-RU"/>
        </a:p>
      </dgm:t>
    </dgm:pt>
    <dgm:pt modelId="{8352A5E8-DE57-4FB3-9948-C438D9AB3988}" type="sibTrans" cxnId="{93E0D100-682F-45D7-868D-4EC363E99AEB}">
      <dgm:prSet/>
      <dgm:spPr/>
      <dgm:t>
        <a:bodyPr/>
        <a:lstStyle/>
        <a:p>
          <a:endParaRPr lang="ru-RU"/>
        </a:p>
      </dgm:t>
    </dgm:pt>
    <dgm:pt modelId="{35B7241E-5020-4FC6-8CF8-5A79308DAAF3}" type="pres">
      <dgm:prSet presAssocID="{ABE47B5B-75C1-44BC-9A4B-A649699DB541}" presName="Name0" presStyleCnt="0">
        <dgm:presLayoutVars>
          <dgm:chMax val="7"/>
          <dgm:chPref val="7"/>
          <dgm:dir/>
        </dgm:presLayoutVars>
      </dgm:prSet>
      <dgm:spPr/>
      <dgm:t>
        <a:bodyPr/>
        <a:lstStyle/>
        <a:p>
          <a:endParaRPr lang="ru-RU"/>
        </a:p>
      </dgm:t>
    </dgm:pt>
    <dgm:pt modelId="{888959CA-D0B1-4A0F-ABC3-0DCE84291EC8}" type="pres">
      <dgm:prSet presAssocID="{ABE47B5B-75C1-44BC-9A4B-A649699DB541}" presName="Name1" presStyleCnt="0"/>
      <dgm:spPr/>
    </dgm:pt>
    <dgm:pt modelId="{1C493DC8-B497-43DD-B41F-E2AE472E2C52}" type="pres">
      <dgm:prSet presAssocID="{ABE47B5B-75C1-44BC-9A4B-A649699DB541}" presName="cycle" presStyleCnt="0"/>
      <dgm:spPr/>
    </dgm:pt>
    <dgm:pt modelId="{6BA5DB0F-C964-40C5-B1C8-942D046F5197}" type="pres">
      <dgm:prSet presAssocID="{ABE47B5B-75C1-44BC-9A4B-A649699DB541}" presName="srcNode" presStyleLbl="node1" presStyleIdx="0" presStyleCnt="7"/>
      <dgm:spPr/>
    </dgm:pt>
    <dgm:pt modelId="{65B97B48-76D0-439E-9954-42A20E47F04A}" type="pres">
      <dgm:prSet presAssocID="{ABE47B5B-75C1-44BC-9A4B-A649699DB541}" presName="conn" presStyleLbl="parChTrans1D2" presStyleIdx="0" presStyleCnt="1"/>
      <dgm:spPr/>
      <dgm:t>
        <a:bodyPr/>
        <a:lstStyle/>
        <a:p>
          <a:endParaRPr lang="ru-RU"/>
        </a:p>
      </dgm:t>
    </dgm:pt>
    <dgm:pt modelId="{74556CAA-98DD-49F7-A0D9-3646669A8ED6}" type="pres">
      <dgm:prSet presAssocID="{ABE47B5B-75C1-44BC-9A4B-A649699DB541}" presName="extraNode" presStyleLbl="node1" presStyleIdx="0" presStyleCnt="7"/>
      <dgm:spPr/>
    </dgm:pt>
    <dgm:pt modelId="{C303947A-1978-43EC-BD0B-EECDAC1E3112}" type="pres">
      <dgm:prSet presAssocID="{ABE47B5B-75C1-44BC-9A4B-A649699DB541}" presName="dstNode" presStyleLbl="node1" presStyleIdx="0" presStyleCnt="7"/>
      <dgm:spPr/>
    </dgm:pt>
    <dgm:pt modelId="{30CB0598-FFCC-4652-BB1B-6461E6AAC80D}" type="pres">
      <dgm:prSet presAssocID="{029DD562-619F-4B7A-9D69-F79B3FA9B5DC}" presName="text_1" presStyleLbl="node1" presStyleIdx="0" presStyleCnt="7">
        <dgm:presLayoutVars>
          <dgm:bulletEnabled val="1"/>
        </dgm:presLayoutVars>
      </dgm:prSet>
      <dgm:spPr/>
      <dgm:t>
        <a:bodyPr/>
        <a:lstStyle/>
        <a:p>
          <a:endParaRPr lang="ru-RU"/>
        </a:p>
      </dgm:t>
    </dgm:pt>
    <dgm:pt modelId="{361F295C-932A-4182-8085-C113DC17CB83}" type="pres">
      <dgm:prSet presAssocID="{029DD562-619F-4B7A-9D69-F79B3FA9B5DC}" presName="accent_1" presStyleCnt="0"/>
      <dgm:spPr/>
    </dgm:pt>
    <dgm:pt modelId="{59014AF3-E32E-4148-9F4C-9FB809453743}" type="pres">
      <dgm:prSet presAssocID="{029DD562-619F-4B7A-9D69-F79B3FA9B5DC}" presName="accentRepeatNode" presStyleLbl="solidFgAcc1" presStyleIdx="0" presStyleCnt="7"/>
      <dgm:spPr/>
    </dgm:pt>
    <dgm:pt modelId="{524F4DFA-D891-4278-B6A4-F1897BEBB3E0}" type="pres">
      <dgm:prSet presAssocID="{73243048-58CF-4FE1-BA25-FC714DFB8CB8}" presName="text_2" presStyleLbl="node1" presStyleIdx="1" presStyleCnt="7">
        <dgm:presLayoutVars>
          <dgm:bulletEnabled val="1"/>
        </dgm:presLayoutVars>
      </dgm:prSet>
      <dgm:spPr/>
      <dgm:t>
        <a:bodyPr/>
        <a:lstStyle/>
        <a:p>
          <a:endParaRPr lang="ru-RU"/>
        </a:p>
      </dgm:t>
    </dgm:pt>
    <dgm:pt modelId="{70D47688-9267-471D-9942-E9434286E4ED}" type="pres">
      <dgm:prSet presAssocID="{73243048-58CF-4FE1-BA25-FC714DFB8CB8}" presName="accent_2" presStyleCnt="0"/>
      <dgm:spPr/>
    </dgm:pt>
    <dgm:pt modelId="{F93989F1-BA8B-4AA8-BC47-B1C69FBAD1C5}" type="pres">
      <dgm:prSet presAssocID="{73243048-58CF-4FE1-BA25-FC714DFB8CB8}" presName="accentRepeatNode" presStyleLbl="solidFgAcc1" presStyleIdx="1" presStyleCnt="7"/>
      <dgm:spPr/>
    </dgm:pt>
    <dgm:pt modelId="{15283C43-4006-48CF-A524-8CFA74067687}" type="pres">
      <dgm:prSet presAssocID="{CAB19EED-0B1E-477A-81DE-A1CEEC789D2D}" presName="text_3" presStyleLbl="node1" presStyleIdx="2" presStyleCnt="7">
        <dgm:presLayoutVars>
          <dgm:bulletEnabled val="1"/>
        </dgm:presLayoutVars>
      </dgm:prSet>
      <dgm:spPr/>
      <dgm:t>
        <a:bodyPr/>
        <a:lstStyle/>
        <a:p>
          <a:endParaRPr lang="ru-RU"/>
        </a:p>
      </dgm:t>
    </dgm:pt>
    <dgm:pt modelId="{18731DF1-929F-4672-819A-34E38C74EF32}" type="pres">
      <dgm:prSet presAssocID="{CAB19EED-0B1E-477A-81DE-A1CEEC789D2D}" presName="accent_3" presStyleCnt="0"/>
      <dgm:spPr/>
    </dgm:pt>
    <dgm:pt modelId="{5E3DA5B0-468B-458A-909B-D670DF48BD98}" type="pres">
      <dgm:prSet presAssocID="{CAB19EED-0B1E-477A-81DE-A1CEEC789D2D}" presName="accentRepeatNode" presStyleLbl="solidFgAcc1" presStyleIdx="2" presStyleCnt="7"/>
      <dgm:spPr/>
    </dgm:pt>
    <dgm:pt modelId="{93ED9E46-8256-4417-AF23-10FE469C10C6}" type="pres">
      <dgm:prSet presAssocID="{66341FF1-55B9-460D-95FE-3B93E8175DEA}" presName="text_4" presStyleLbl="node1" presStyleIdx="3" presStyleCnt="7">
        <dgm:presLayoutVars>
          <dgm:bulletEnabled val="1"/>
        </dgm:presLayoutVars>
      </dgm:prSet>
      <dgm:spPr/>
      <dgm:t>
        <a:bodyPr/>
        <a:lstStyle/>
        <a:p>
          <a:endParaRPr lang="ru-RU"/>
        </a:p>
      </dgm:t>
    </dgm:pt>
    <dgm:pt modelId="{657D18CC-4C05-4ACA-811B-2703BB3DA21B}" type="pres">
      <dgm:prSet presAssocID="{66341FF1-55B9-460D-95FE-3B93E8175DEA}" presName="accent_4" presStyleCnt="0"/>
      <dgm:spPr/>
    </dgm:pt>
    <dgm:pt modelId="{6E4F9DEE-8208-4EDB-ADB3-448084BCD969}" type="pres">
      <dgm:prSet presAssocID="{66341FF1-55B9-460D-95FE-3B93E8175DEA}" presName="accentRepeatNode" presStyleLbl="solidFgAcc1" presStyleIdx="3" presStyleCnt="7"/>
      <dgm:spPr/>
    </dgm:pt>
    <dgm:pt modelId="{EB6F58A5-8EA9-4B64-A62F-39D5F574E046}" type="pres">
      <dgm:prSet presAssocID="{7667F973-296D-4B7C-929D-1A8037FE0609}" presName="text_5" presStyleLbl="node1" presStyleIdx="4" presStyleCnt="7">
        <dgm:presLayoutVars>
          <dgm:bulletEnabled val="1"/>
        </dgm:presLayoutVars>
      </dgm:prSet>
      <dgm:spPr/>
      <dgm:t>
        <a:bodyPr/>
        <a:lstStyle/>
        <a:p>
          <a:endParaRPr lang="ru-RU"/>
        </a:p>
      </dgm:t>
    </dgm:pt>
    <dgm:pt modelId="{CE5DE296-2429-43DA-BED1-E7672799AA27}" type="pres">
      <dgm:prSet presAssocID="{7667F973-296D-4B7C-929D-1A8037FE0609}" presName="accent_5" presStyleCnt="0"/>
      <dgm:spPr/>
    </dgm:pt>
    <dgm:pt modelId="{88595977-E17B-48CF-9BB6-044C3EDC4AD8}" type="pres">
      <dgm:prSet presAssocID="{7667F973-296D-4B7C-929D-1A8037FE0609}" presName="accentRepeatNode" presStyleLbl="solidFgAcc1" presStyleIdx="4" presStyleCnt="7"/>
      <dgm:spPr/>
    </dgm:pt>
    <dgm:pt modelId="{25E952D0-2246-4C44-97FE-A46EDB3B7E40}" type="pres">
      <dgm:prSet presAssocID="{A53FB0C4-2722-4347-AE01-C545A65BD5EB}" presName="text_6" presStyleLbl="node1" presStyleIdx="5" presStyleCnt="7">
        <dgm:presLayoutVars>
          <dgm:bulletEnabled val="1"/>
        </dgm:presLayoutVars>
      </dgm:prSet>
      <dgm:spPr/>
      <dgm:t>
        <a:bodyPr/>
        <a:lstStyle/>
        <a:p>
          <a:endParaRPr lang="ru-RU"/>
        </a:p>
      </dgm:t>
    </dgm:pt>
    <dgm:pt modelId="{398C4D29-2BA4-4775-85F9-989D72BAA350}" type="pres">
      <dgm:prSet presAssocID="{A53FB0C4-2722-4347-AE01-C545A65BD5EB}" presName="accent_6" presStyleCnt="0"/>
      <dgm:spPr/>
    </dgm:pt>
    <dgm:pt modelId="{E423B567-40B0-498C-882A-EA3761F18BD3}" type="pres">
      <dgm:prSet presAssocID="{A53FB0C4-2722-4347-AE01-C545A65BD5EB}" presName="accentRepeatNode" presStyleLbl="solidFgAcc1" presStyleIdx="5" presStyleCnt="7"/>
      <dgm:spPr/>
    </dgm:pt>
    <dgm:pt modelId="{B13A8C5D-FB48-4BF5-97C3-2354940F2D18}" type="pres">
      <dgm:prSet presAssocID="{7232FE6F-90B3-408D-9CE4-D609670C0318}" presName="text_7" presStyleLbl="node1" presStyleIdx="6" presStyleCnt="7">
        <dgm:presLayoutVars>
          <dgm:bulletEnabled val="1"/>
        </dgm:presLayoutVars>
      </dgm:prSet>
      <dgm:spPr/>
      <dgm:t>
        <a:bodyPr/>
        <a:lstStyle/>
        <a:p>
          <a:endParaRPr lang="ru-RU"/>
        </a:p>
      </dgm:t>
    </dgm:pt>
    <dgm:pt modelId="{B20216C5-8FD7-4BAA-9A32-D2B27E8515C7}" type="pres">
      <dgm:prSet presAssocID="{7232FE6F-90B3-408D-9CE4-D609670C0318}" presName="accent_7" presStyleCnt="0"/>
      <dgm:spPr/>
    </dgm:pt>
    <dgm:pt modelId="{A85CBD6E-0017-492A-B8EB-10BAF8160726}" type="pres">
      <dgm:prSet presAssocID="{7232FE6F-90B3-408D-9CE4-D609670C0318}" presName="accentRepeatNode" presStyleLbl="solidFgAcc1" presStyleIdx="6" presStyleCnt="7"/>
      <dgm:spPr/>
    </dgm:pt>
  </dgm:ptLst>
  <dgm:cxnLst>
    <dgm:cxn modelId="{4F55D6EB-B184-49EB-A837-9910C023DF17}" type="presOf" srcId="{66341FF1-55B9-460D-95FE-3B93E8175DEA}" destId="{93ED9E46-8256-4417-AF23-10FE469C10C6}" srcOrd="0" destOrd="0" presId="urn:microsoft.com/office/officeart/2008/layout/VerticalCurvedList"/>
    <dgm:cxn modelId="{31F104F3-2464-434F-9761-081FE7F6E208}" srcId="{ABE47B5B-75C1-44BC-9A4B-A649699DB541}" destId="{66341FF1-55B9-460D-95FE-3B93E8175DEA}" srcOrd="3" destOrd="0" parTransId="{7251BE8E-3B96-43C4-99D4-6961DA27261F}" sibTransId="{1F704C0E-AC8C-4036-A3AA-25545744B26D}"/>
    <dgm:cxn modelId="{93E0D100-682F-45D7-868D-4EC363E99AEB}" srcId="{ABE47B5B-75C1-44BC-9A4B-A649699DB541}" destId="{7232FE6F-90B3-408D-9CE4-D609670C0318}" srcOrd="6" destOrd="0" parTransId="{7A1FF026-3713-4360-852D-604A7A6BB0CF}" sibTransId="{8352A5E8-DE57-4FB3-9948-C438D9AB3988}"/>
    <dgm:cxn modelId="{69416C59-FAE0-48DF-A658-DD7DD8FDE80A}" type="presOf" srcId="{029DD562-619F-4B7A-9D69-F79B3FA9B5DC}" destId="{30CB0598-FFCC-4652-BB1B-6461E6AAC80D}" srcOrd="0" destOrd="0" presId="urn:microsoft.com/office/officeart/2008/layout/VerticalCurvedList"/>
    <dgm:cxn modelId="{B7BC881D-3AF9-46EA-B692-372C53644EBD}" type="presOf" srcId="{CAB19EED-0B1E-477A-81DE-A1CEEC789D2D}" destId="{15283C43-4006-48CF-A524-8CFA74067687}" srcOrd="0" destOrd="0" presId="urn:microsoft.com/office/officeart/2008/layout/VerticalCurvedList"/>
    <dgm:cxn modelId="{D4C24E7D-CBB2-448E-A722-276F3C76247B}" srcId="{ABE47B5B-75C1-44BC-9A4B-A649699DB541}" destId="{A53FB0C4-2722-4347-AE01-C545A65BD5EB}" srcOrd="5" destOrd="0" parTransId="{2B165FE4-C91D-4367-BA30-6742060B0C25}" sibTransId="{C3BD57C9-A098-4EC0-B078-5F47104F9BB9}"/>
    <dgm:cxn modelId="{ECF91BC2-1F76-4DA7-9FFF-E23595F1F05F}" srcId="{ABE47B5B-75C1-44BC-9A4B-A649699DB541}" destId="{73243048-58CF-4FE1-BA25-FC714DFB8CB8}" srcOrd="1" destOrd="0" parTransId="{48AD55C4-2F8E-4D47-BEB9-131EAE77DB96}" sibTransId="{67FF0AC8-1DDC-444E-AD4B-8A45B98D2D34}"/>
    <dgm:cxn modelId="{D1BB6385-8050-4DE2-B87D-55C63715A2C2}" type="presOf" srcId="{ABE47B5B-75C1-44BC-9A4B-A649699DB541}" destId="{35B7241E-5020-4FC6-8CF8-5A79308DAAF3}" srcOrd="0" destOrd="0" presId="urn:microsoft.com/office/officeart/2008/layout/VerticalCurvedList"/>
    <dgm:cxn modelId="{E7E0EC62-A9D6-4065-9D42-E77C9F5B6DF6}" type="presOf" srcId="{7667F973-296D-4B7C-929D-1A8037FE0609}" destId="{EB6F58A5-8EA9-4B64-A62F-39D5F574E046}" srcOrd="0" destOrd="0" presId="urn:microsoft.com/office/officeart/2008/layout/VerticalCurvedList"/>
    <dgm:cxn modelId="{98A0D49A-7B7E-48BE-BCCB-1C19D8A9E18C}" srcId="{ABE47B5B-75C1-44BC-9A4B-A649699DB541}" destId="{7A8FDD63-0000-437A-BE17-DB70C67CCB8B}" srcOrd="7" destOrd="0" parTransId="{D5BCA79E-6456-4E50-BBC8-E8074F3CEE52}" sibTransId="{3FA8A279-8D09-4342-8B82-49FC083E83E8}"/>
    <dgm:cxn modelId="{9A88C4A3-B5D7-47EA-91EF-2A830E92FA9F}" srcId="{ABE47B5B-75C1-44BC-9A4B-A649699DB541}" destId="{7667F973-296D-4B7C-929D-1A8037FE0609}" srcOrd="4" destOrd="0" parTransId="{FFDB81C0-FFDA-4FAA-986B-AD9D97365A98}" sibTransId="{C8E0D819-FD9C-4935-88DA-A0DE9504E454}"/>
    <dgm:cxn modelId="{9E8480AC-A607-43B8-90A3-CBB2468C0AEC}" type="presOf" srcId="{A53FB0C4-2722-4347-AE01-C545A65BD5EB}" destId="{25E952D0-2246-4C44-97FE-A46EDB3B7E40}" srcOrd="0" destOrd="0" presId="urn:microsoft.com/office/officeart/2008/layout/VerticalCurvedList"/>
    <dgm:cxn modelId="{19F3334A-84B9-41E2-8CAA-641822FBA254}" srcId="{ABE47B5B-75C1-44BC-9A4B-A649699DB541}" destId="{CAB19EED-0B1E-477A-81DE-A1CEEC789D2D}" srcOrd="2" destOrd="0" parTransId="{336BA4B3-AF2A-4E5F-82D2-47E9245C6AE3}" sibTransId="{38919C84-B79C-47A9-9D73-0DA98A85122E}"/>
    <dgm:cxn modelId="{788EE0D2-82F9-416E-B052-4863A4B7EDBC}" srcId="{ABE47B5B-75C1-44BC-9A4B-A649699DB541}" destId="{DE25D74D-3F9E-4F0A-B807-525A3F5D34D5}" srcOrd="9" destOrd="0" parTransId="{888DFB01-DA16-46C5-9756-8881BB301D8A}" sibTransId="{1E546F9D-374A-47E3-AB32-854B0028EA2F}"/>
    <dgm:cxn modelId="{9CFAB9C3-C9F5-4025-B963-CD7EADE642EA}" type="presOf" srcId="{7232FE6F-90B3-408D-9CE4-D609670C0318}" destId="{B13A8C5D-FB48-4BF5-97C3-2354940F2D18}" srcOrd="0" destOrd="0" presId="urn:microsoft.com/office/officeart/2008/layout/VerticalCurvedList"/>
    <dgm:cxn modelId="{F69829B9-D118-4248-96B8-FABFB3FB2CA2}" srcId="{ABE47B5B-75C1-44BC-9A4B-A649699DB541}" destId="{D74F5C96-9B29-4B71-A948-BCF6CB21FC98}" srcOrd="8" destOrd="0" parTransId="{6D41910E-A8E8-4371-8F75-7DF0B94026E1}" sibTransId="{65BB063A-8D8B-4539-915D-178343E40520}"/>
    <dgm:cxn modelId="{C37FDC90-3EF9-461D-A169-D7795C143413}" srcId="{ABE47B5B-75C1-44BC-9A4B-A649699DB541}" destId="{029DD562-619F-4B7A-9D69-F79B3FA9B5DC}" srcOrd="0" destOrd="0" parTransId="{391B596C-8AC4-4601-A176-9EDC2E6439A1}" sibTransId="{54E62468-FC73-4F5F-AB36-34DC96B10D28}"/>
    <dgm:cxn modelId="{9F10145A-9C41-40DE-AD14-92C56C46F179}" type="presOf" srcId="{54E62468-FC73-4F5F-AB36-34DC96B10D28}" destId="{65B97B48-76D0-439E-9954-42A20E47F04A}" srcOrd="0" destOrd="0" presId="urn:microsoft.com/office/officeart/2008/layout/VerticalCurvedList"/>
    <dgm:cxn modelId="{4009137E-26B5-4ED5-9E23-BA1AEFE1EE24}" type="presOf" srcId="{73243048-58CF-4FE1-BA25-FC714DFB8CB8}" destId="{524F4DFA-D891-4278-B6A4-F1897BEBB3E0}" srcOrd="0" destOrd="0" presId="urn:microsoft.com/office/officeart/2008/layout/VerticalCurvedList"/>
    <dgm:cxn modelId="{05565100-83C5-4CA0-B7EA-8469EAA94000}" type="presParOf" srcId="{35B7241E-5020-4FC6-8CF8-5A79308DAAF3}" destId="{888959CA-D0B1-4A0F-ABC3-0DCE84291EC8}" srcOrd="0" destOrd="0" presId="urn:microsoft.com/office/officeart/2008/layout/VerticalCurvedList"/>
    <dgm:cxn modelId="{3A1D0ADA-B184-4ABC-AA67-0D99E4EE0259}" type="presParOf" srcId="{888959CA-D0B1-4A0F-ABC3-0DCE84291EC8}" destId="{1C493DC8-B497-43DD-B41F-E2AE472E2C52}" srcOrd="0" destOrd="0" presId="urn:microsoft.com/office/officeart/2008/layout/VerticalCurvedList"/>
    <dgm:cxn modelId="{7B9803C8-BA21-4117-8955-80512D5A0216}" type="presParOf" srcId="{1C493DC8-B497-43DD-B41F-E2AE472E2C52}" destId="{6BA5DB0F-C964-40C5-B1C8-942D046F5197}" srcOrd="0" destOrd="0" presId="urn:microsoft.com/office/officeart/2008/layout/VerticalCurvedList"/>
    <dgm:cxn modelId="{923E054C-85F7-42DD-8AA6-36FDA91E3D6E}" type="presParOf" srcId="{1C493DC8-B497-43DD-B41F-E2AE472E2C52}" destId="{65B97B48-76D0-439E-9954-42A20E47F04A}" srcOrd="1" destOrd="0" presId="urn:microsoft.com/office/officeart/2008/layout/VerticalCurvedList"/>
    <dgm:cxn modelId="{2CF3A5A4-9B91-48F2-95C7-D432D5467B10}" type="presParOf" srcId="{1C493DC8-B497-43DD-B41F-E2AE472E2C52}" destId="{74556CAA-98DD-49F7-A0D9-3646669A8ED6}" srcOrd="2" destOrd="0" presId="urn:microsoft.com/office/officeart/2008/layout/VerticalCurvedList"/>
    <dgm:cxn modelId="{D32A9CE7-021D-4DA6-972D-BC0A853E6F79}" type="presParOf" srcId="{1C493DC8-B497-43DD-B41F-E2AE472E2C52}" destId="{C303947A-1978-43EC-BD0B-EECDAC1E3112}" srcOrd="3" destOrd="0" presId="urn:microsoft.com/office/officeart/2008/layout/VerticalCurvedList"/>
    <dgm:cxn modelId="{0527E231-2272-42FA-983B-3239CBCEA661}" type="presParOf" srcId="{888959CA-D0B1-4A0F-ABC3-0DCE84291EC8}" destId="{30CB0598-FFCC-4652-BB1B-6461E6AAC80D}" srcOrd="1" destOrd="0" presId="urn:microsoft.com/office/officeart/2008/layout/VerticalCurvedList"/>
    <dgm:cxn modelId="{F9B40CB7-63AF-4295-8CDE-5799F80F6122}" type="presParOf" srcId="{888959CA-D0B1-4A0F-ABC3-0DCE84291EC8}" destId="{361F295C-932A-4182-8085-C113DC17CB83}" srcOrd="2" destOrd="0" presId="urn:microsoft.com/office/officeart/2008/layout/VerticalCurvedList"/>
    <dgm:cxn modelId="{5AFF3582-BC80-4A54-9FB0-33B627774FA8}" type="presParOf" srcId="{361F295C-932A-4182-8085-C113DC17CB83}" destId="{59014AF3-E32E-4148-9F4C-9FB809453743}" srcOrd="0" destOrd="0" presId="urn:microsoft.com/office/officeart/2008/layout/VerticalCurvedList"/>
    <dgm:cxn modelId="{7DE2EEF8-06AD-4287-B061-6BC9E3E65288}" type="presParOf" srcId="{888959CA-D0B1-4A0F-ABC3-0DCE84291EC8}" destId="{524F4DFA-D891-4278-B6A4-F1897BEBB3E0}" srcOrd="3" destOrd="0" presId="urn:microsoft.com/office/officeart/2008/layout/VerticalCurvedList"/>
    <dgm:cxn modelId="{F1946AFC-D521-44FB-BAF5-EC7A642C6229}" type="presParOf" srcId="{888959CA-D0B1-4A0F-ABC3-0DCE84291EC8}" destId="{70D47688-9267-471D-9942-E9434286E4ED}" srcOrd="4" destOrd="0" presId="urn:microsoft.com/office/officeart/2008/layout/VerticalCurvedList"/>
    <dgm:cxn modelId="{6CF1DBDE-256C-4968-8C18-D2DE61CF0A39}" type="presParOf" srcId="{70D47688-9267-471D-9942-E9434286E4ED}" destId="{F93989F1-BA8B-4AA8-BC47-B1C69FBAD1C5}" srcOrd="0" destOrd="0" presId="urn:microsoft.com/office/officeart/2008/layout/VerticalCurvedList"/>
    <dgm:cxn modelId="{BF0549A7-B4D3-4B25-AEDC-98A282C14C03}" type="presParOf" srcId="{888959CA-D0B1-4A0F-ABC3-0DCE84291EC8}" destId="{15283C43-4006-48CF-A524-8CFA74067687}" srcOrd="5" destOrd="0" presId="urn:microsoft.com/office/officeart/2008/layout/VerticalCurvedList"/>
    <dgm:cxn modelId="{396870C7-BBE2-401C-837E-3662D95EDD9E}" type="presParOf" srcId="{888959CA-D0B1-4A0F-ABC3-0DCE84291EC8}" destId="{18731DF1-929F-4672-819A-34E38C74EF32}" srcOrd="6" destOrd="0" presId="urn:microsoft.com/office/officeart/2008/layout/VerticalCurvedList"/>
    <dgm:cxn modelId="{ED650F1A-4FC5-43AC-A2CA-D56BCC0AAA0D}" type="presParOf" srcId="{18731DF1-929F-4672-819A-34E38C74EF32}" destId="{5E3DA5B0-468B-458A-909B-D670DF48BD98}" srcOrd="0" destOrd="0" presId="urn:microsoft.com/office/officeart/2008/layout/VerticalCurvedList"/>
    <dgm:cxn modelId="{46EF243B-8286-47BB-8988-C1868F464A8F}" type="presParOf" srcId="{888959CA-D0B1-4A0F-ABC3-0DCE84291EC8}" destId="{93ED9E46-8256-4417-AF23-10FE469C10C6}" srcOrd="7" destOrd="0" presId="urn:microsoft.com/office/officeart/2008/layout/VerticalCurvedList"/>
    <dgm:cxn modelId="{E59F7A24-0941-44FB-A4E1-92EB6B6014A7}" type="presParOf" srcId="{888959CA-D0B1-4A0F-ABC3-0DCE84291EC8}" destId="{657D18CC-4C05-4ACA-811B-2703BB3DA21B}" srcOrd="8" destOrd="0" presId="urn:microsoft.com/office/officeart/2008/layout/VerticalCurvedList"/>
    <dgm:cxn modelId="{4555DA6A-1768-4212-9764-A67D3EB265A9}" type="presParOf" srcId="{657D18CC-4C05-4ACA-811B-2703BB3DA21B}" destId="{6E4F9DEE-8208-4EDB-ADB3-448084BCD969}" srcOrd="0" destOrd="0" presId="urn:microsoft.com/office/officeart/2008/layout/VerticalCurvedList"/>
    <dgm:cxn modelId="{FB4AD510-4896-4DA1-89E0-778D8B8B89F4}" type="presParOf" srcId="{888959CA-D0B1-4A0F-ABC3-0DCE84291EC8}" destId="{EB6F58A5-8EA9-4B64-A62F-39D5F574E046}" srcOrd="9" destOrd="0" presId="urn:microsoft.com/office/officeart/2008/layout/VerticalCurvedList"/>
    <dgm:cxn modelId="{47ADBD5D-4688-4195-B0C3-115BA0532A9C}" type="presParOf" srcId="{888959CA-D0B1-4A0F-ABC3-0DCE84291EC8}" destId="{CE5DE296-2429-43DA-BED1-E7672799AA27}" srcOrd="10" destOrd="0" presId="urn:microsoft.com/office/officeart/2008/layout/VerticalCurvedList"/>
    <dgm:cxn modelId="{4293561A-E6A1-4B92-9C46-79A2AB2116FB}" type="presParOf" srcId="{CE5DE296-2429-43DA-BED1-E7672799AA27}" destId="{88595977-E17B-48CF-9BB6-044C3EDC4AD8}" srcOrd="0" destOrd="0" presId="urn:microsoft.com/office/officeart/2008/layout/VerticalCurvedList"/>
    <dgm:cxn modelId="{B8C869B0-0AE7-4884-8402-1516F9349DC1}" type="presParOf" srcId="{888959CA-D0B1-4A0F-ABC3-0DCE84291EC8}" destId="{25E952D0-2246-4C44-97FE-A46EDB3B7E40}" srcOrd="11" destOrd="0" presId="urn:microsoft.com/office/officeart/2008/layout/VerticalCurvedList"/>
    <dgm:cxn modelId="{9622E44E-0154-42E4-B108-783B9231ACBF}" type="presParOf" srcId="{888959CA-D0B1-4A0F-ABC3-0DCE84291EC8}" destId="{398C4D29-2BA4-4775-85F9-989D72BAA350}" srcOrd="12" destOrd="0" presId="urn:microsoft.com/office/officeart/2008/layout/VerticalCurvedList"/>
    <dgm:cxn modelId="{72F94C83-B9CA-47A2-A80C-549F5B60FF7E}" type="presParOf" srcId="{398C4D29-2BA4-4775-85F9-989D72BAA350}" destId="{E423B567-40B0-498C-882A-EA3761F18BD3}" srcOrd="0" destOrd="0" presId="urn:microsoft.com/office/officeart/2008/layout/VerticalCurvedList"/>
    <dgm:cxn modelId="{A39DC099-D3A4-422C-89D9-E3D7DA6DBD30}" type="presParOf" srcId="{888959CA-D0B1-4A0F-ABC3-0DCE84291EC8}" destId="{B13A8C5D-FB48-4BF5-97C3-2354940F2D18}" srcOrd="13" destOrd="0" presId="urn:microsoft.com/office/officeart/2008/layout/VerticalCurvedList"/>
    <dgm:cxn modelId="{418CEFAD-ED0A-429B-8374-696069ABE03B}" type="presParOf" srcId="{888959CA-D0B1-4A0F-ABC3-0DCE84291EC8}" destId="{B20216C5-8FD7-4BAA-9A32-D2B27E8515C7}" srcOrd="14" destOrd="0" presId="urn:microsoft.com/office/officeart/2008/layout/VerticalCurvedList"/>
    <dgm:cxn modelId="{6B87EC27-EF8F-4440-92EE-076E3B70C437}" type="presParOf" srcId="{B20216C5-8FD7-4BAA-9A32-D2B27E8515C7}" destId="{A85CBD6E-0017-492A-B8EB-10BAF8160726}" srcOrd="0" destOrd="0" presId="urn:microsoft.com/office/officeart/2008/layout/VerticalCurvedLis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1E5B70-967C-42F5-A0F8-A0DE6D740ABE}">
      <dsp:nvSpPr>
        <dsp:cNvPr id="0" name=""/>
        <dsp:cNvSpPr/>
      </dsp:nvSpPr>
      <dsp:spPr>
        <a:xfrm>
          <a:off x="806847" y="126808"/>
          <a:ext cx="1822062" cy="569394"/>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567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РЕЙТИНГ</a:t>
          </a:r>
        </a:p>
      </dsp:txBody>
      <dsp:txXfrm>
        <a:off x="806847" y="126808"/>
        <a:ext cx="1822062" cy="569394"/>
      </dsp:txXfrm>
    </dsp:sp>
    <dsp:sp modelId="{E6F30B43-AD19-424D-9E64-FE046B46F94F}">
      <dsp:nvSpPr>
        <dsp:cNvPr id="0" name=""/>
        <dsp:cNvSpPr/>
      </dsp:nvSpPr>
      <dsp:spPr>
        <a:xfrm>
          <a:off x="730927" y="44562"/>
          <a:ext cx="398576" cy="597864"/>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81000" r="-8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66096C6-6228-49CE-B58D-0A4D7022F2CE}">
      <dsp:nvSpPr>
        <dsp:cNvPr id="0" name=""/>
        <dsp:cNvSpPr/>
      </dsp:nvSpPr>
      <dsp:spPr>
        <a:xfrm>
          <a:off x="2772519" y="127013"/>
          <a:ext cx="1820526" cy="568914"/>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5345"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СТРУКТУРА АКТИВОВ</a:t>
          </a:r>
        </a:p>
      </dsp:txBody>
      <dsp:txXfrm>
        <a:off x="2772519" y="127013"/>
        <a:ext cx="1820526" cy="568914"/>
      </dsp:txXfrm>
    </dsp:sp>
    <dsp:sp modelId="{3C87ED8C-FC69-450C-B43D-D460E3977E7F}">
      <dsp:nvSpPr>
        <dsp:cNvPr id="0" name=""/>
        <dsp:cNvSpPr/>
      </dsp:nvSpPr>
      <dsp:spPr>
        <a:xfrm>
          <a:off x="2696663" y="44837"/>
          <a:ext cx="398240" cy="597360"/>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5792611-E09E-4FF8-BD86-175C6613B778}">
      <dsp:nvSpPr>
        <dsp:cNvPr id="0" name=""/>
        <dsp:cNvSpPr/>
      </dsp:nvSpPr>
      <dsp:spPr>
        <a:xfrm>
          <a:off x="811741" y="849435"/>
          <a:ext cx="1814838" cy="56713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4141"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УЧРЕДИТЕЛИ</a:t>
          </a:r>
        </a:p>
      </dsp:txBody>
      <dsp:txXfrm>
        <a:off x="811741" y="849435"/>
        <a:ext cx="1814838" cy="567136"/>
      </dsp:txXfrm>
    </dsp:sp>
    <dsp:sp modelId="{AFCA7C8B-6E74-49AF-A145-517199EB4BD7}">
      <dsp:nvSpPr>
        <dsp:cNvPr id="0" name=""/>
        <dsp:cNvSpPr/>
      </dsp:nvSpPr>
      <dsp:spPr>
        <a:xfrm>
          <a:off x="736122" y="767515"/>
          <a:ext cx="396995" cy="595493"/>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9A0971-B2EC-4686-883C-E985AA62470F}">
      <dsp:nvSpPr>
        <dsp:cNvPr id="0" name=""/>
        <dsp:cNvSpPr/>
      </dsp:nvSpPr>
      <dsp:spPr>
        <a:xfrm>
          <a:off x="2765787" y="846051"/>
          <a:ext cx="1822062" cy="569394"/>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2062"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ФИНАНСОВАЯ ОТЧЕТНОСТЬ</a:t>
          </a:r>
        </a:p>
      </dsp:txBody>
      <dsp:txXfrm>
        <a:off x="2765787" y="846051"/>
        <a:ext cx="1822062" cy="569394"/>
      </dsp:txXfrm>
    </dsp:sp>
    <dsp:sp modelId="{16D09B4F-CBCF-474F-9C2E-0F352F8E2838}">
      <dsp:nvSpPr>
        <dsp:cNvPr id="0" name=""/>
        <dsp:cNvSpPr/>
      </dsp:nvSpPr>
      <dsp:spPr>
        <a:xfrm>
          <a:off x="2694333" y="768642"/>
          <a:ext cx="398576" cy="597864"/>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36000" r="-3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8435AB-AC50-41D9-A5C4-906AC6037230}">
      <dsp:nvSpPr>
        <dsp:cNvPr id="0" name=""/>
        <dsp:cNvSpPr/>
      </dsp:nvSpPr>
      <dsp:spPr>
        <a:xfrm>
          <a:off x="21595" y="0"/>
          <a:ext cx="2835795" cy="762654"/>
        </a:xfrm>
        <a:prstGeom prst="rect">
          <a:avLst/>
        </a:prstGeom>
        <a:solidFill>
          <a:schemeClr val="lt1">
            <a:hueOff val="0"/>
            <a:satOff val="0"/>
            <a:lumOff val="0"/>
            <a:alphaOff val="0"/>
          </a:schemeClr>
        </a:solidFill>
        <a:ln w="9525" cap="flat" cmpd="sng" algn="ctr">
          <a:solidFill>
            <a:schemeClr val="dk2">
              <a:shade val="80000"/>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latin typeface="Times New Roman" panose="02020603050405020304" pitchFamily="18" charset="0"/>
              <a:cs typeface="Times New Roman" panose="02020603050405020304" pitchFamily="18" charset="0"/>
            </a:rPr>
            <a:t>По типу </a:t>
          </a:r>
        </a:p>
        <a:p>
          <a:pPr lvl="0" algn="ctr" defTabSz="466725">
            <a:lnSpc>
              <a:spcPct val="90000"/>
            </a:lnSpc>
            <a:spcBef>
              <a:spcPct val="0"/>
            </a:spcBef>
            <a:spcAft>
              <a:spcPct val="35000"/>
            </a:spcAft>
          </a:pPr>
          <a:r>
            <a:rPr lang="ru-RU" sz="1050" kern="1200">
              <a:solidFill>
                <a:sysClr val="windowText" lastClr="000000"/>
              </a:solidFill>
              <a:latin typeface="Times New Roman" panose="02020603050405020304" pitchFamily="18" charset="0"/>
              <a:cs typeface="Times New Roman" panose="02020603050405020304" pitchFamily="18" charset="0"/>
            </a:rPr>
            <a:t>(режиму работы с пайщиками)</a:t>
          </a:r>
        </a:p>
      </dsp:txBody>
      <dsp:txXfrm>
        <a:off x="21595" y="0"/>
        <a:ext cx="2835795" cy="762654"/>
      </dsp:txXfrm>
    </dsp:sp>
    <dsp:sp modelId="{08BF3C6C-2AE7-4CD3-8B3A-973C82681F28}">
      <dsp:nvSpPr>
        <dsp:cNvPr id="0" name=""/>
        <dsp:cNvSpPr/>
      </dsp:nvSpPr>
      <dsp:spPr>
        <a:xfrm>
          <a:off x="12421" y="793045"/>
          <a:ext cx="2854142" cy="1804237"/>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открытые (покупать и продавать паи можно каждый рабочий день)</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интервальные (паи продаются и покупаются несколько раз в год в течение определенного времени)</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закрытые (покупать паи можно при формировании фонда и продавать – при завершении его работы через несколько лет)</a:t>
          </a:r>
        </a:p>
      </dsp:txBody>
      <dsp:txXfrm>
        <a:off x="12421" y="793045"/>
        <a:ext cx="2854142" cy="1804237"/>
      </dsp:txXfrm>
    </dsp:sp>
    <dsp:sp modelId="{2721ED40-8787-428D-9564-80282995640C}">
      <dsp:nvSpPr>
        <dsp:cNvPr id="0" name=""/>
        <dsp:cNvSpPr/>
      </dsp:nvSpPr>
      <dsp:spPr>
        <a:xfrm>
          <a:off x="3251949" y="3"/>
          <a:ext cx="2835795" cy="771138"/>
        </a:xfrm>
        <a:prstGeom prst="rect">
          <a:avLst/>
        </a:prstGeom>
        <a:solidFill>
          <a:schemeClr val="lt1">
            <a:hueOff val="0"/>
            <a:satOff val="0"/>
            <a:lumOff val="0"/>
            <a:alphaOff val="0"/>
          </a:schemeClr>
        </a:solidFill>
        <a:ln w="9525" cap="flat" cmpd="sng" algn="ctr">
          <a:solidFill>
            <a:schemeClr val="dk2">
              <a:shade val="80000"/>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latin typeface="Times New Roman" panose="02020603050405020304" pitchFamily="18" charset="0"/>
              <a:cs typeface="Times New Roman" panose="02020603050405020304" pitchFamily="18" charset="0"/>
            </a:rPr>
            <a:t>По виду </a:t>
          </a:r>
        </a:p>
        <a:p>
          <a:pPr lvl="0" algn="ctr" defTabSz="466725">
            <a:lnSpc>
              <a:spcPct val="90000"/>
            </a:lnSpc>
            <a:spcBef>
              <a:spcPct val="0"/>
            </a:spcBef>
            <a:spcAft>
              <a:spcPct val="35000"/>
            </a:spcAft>
          </a:pPr>
          <a:r>
            <a:rPr lang="ru-RU" sz="1050" kern="1200">
              <a:solidFill>
                <a:sysClr val="windowText" lastClr="000000"/>
              </a:solidFill>
              <a:latin typeface="Times New Roman" panose="02020603050405020304" pitchFamily="18" charset="0"/>
              <a:cs typeface="Times New Roman" panose="02020603050405020304" pitchFamily="18" charset="0"/>
            </a:rPr>
            <a:t>(уровню рискованности вложений</a:t>
          </a:r>
        </a:p>
        <a:p>
          <a:pPr lvl="0" algn="ctr" defTabSz="466725">
            <a:lnSpc>
              <a:spcPct val="90000"/>
            </a:lnSpc>
            <a:spcBef>
              <a:spcPct val="0"/>
            </a:spcBef>
            <a:spcAft>
              <a:spcPct val="35000"/>
            </a:spcAft>
          </a:pPr>
          <a:r>
            <a:rPr lang="ru-RU" sz="1050" kern="1200">
              <a:solidFill>
                <a:sysClr val="windowText" lastClr="000000"/>
              </a:solidFill>
              <a:latin typeface="Times New Roman" panose="02020603050405020304" pitchFamily="18" charset="0"/>
              <a:cs typeface="Times New Roman" panose="02020603050405020304" pitchFamily="18" charset="0"/>
            </a:rPr>
            <a:t> в разные активы)</a:t>
          </a:r>
        </a:p>
      </dsp:txBody>
      <dsp:txXfrm>
        <a:off x="3251949" y="3"/>
        <a:ext cx="2835795" cy="771138"/>
      </dsp:txXfrm>
    </dsp:sp>
    <dsp:sp modelId="{9D194A0A-A189-49A0-9E52-DA322E84705B}">
      <dsp:nvSpPr>
        <dsp:cNvPr id="0" name=""/>
        <dsp:cNvSpPr/>
      </dsp:nvSpPr>
      <dsp:spPr>
        <a:xfrm>
          <a:off x="3251949" y="793045"/>
          <a:ext cx="2835795" cy="1804237"/>
        </a:xfrm>
        <a:prstGeom prst="rect">
          <a:avLst/>
        </a:prstGeom>
        <a:solidFill>
          <a:schemeClr val="lt1">
            <a:alpha val="90000"/>
            <a:tint val="40000"/>
            <a:hueOff val="0"/>
            <a:satOff val="0"/>
            <a:lumOff val="0"/>
            <a:alphaOff val="0"/>
          </a:schemeClr>
        </a:solidFill>
        <a:ln w="9525" cap="flat" cmpd="sng" algn="ctr">
          <a:solidFill>
            <a:schemeClr val="dk2">
              <a:alpha val="9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 индексные фонды (инвестирующими в  акции, входящие в расчет индексов)</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 фонды акций</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 фонды смешанных инвестиций </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 фонды фондов</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 фонды облигаций</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 фонды денежного рынка</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 фонды недвижимости</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 фонды прямых и венчурных инвестиций</a:t>
          </a:r>
        </a:p>
        <a:p>
          <a:pPr marL="57150" lvl="1" indent="-57150" algn="l" defTabSz="488950">
            <a:lnSpc>
              <a:spcPct val="90000"/>
            </a:lnSpc>
            <a:spcBef>
              <a:spcPct val="0"/>
            </a:spcBef>
            <a:spcAft>
              <a:spcPct val="15000"/>
            </a:spcAft>
            <a:buChar char="••"/>
          </a:pPr>
          <a:r>
            <a:rPr lang="ru-RU" sz="1100" kern="1200">
              <a:solidFill>
                <a:sysClr val="windowText" lastClr="000000"/>
              </a:solidFill>
              <a:latin typeface="Times New Roman" panose="02020603050405020304" pitchFamily="18" charset="0"/>
              <a:cs typeface="Times New Roman" panose="02020603050405020304" pitchFamily="18" charset="0"/>
            </a:rPr>
            <a:t>  ипотечные фонды</a:t>
          </a:r>
        </a:p>
      </dsp:txBody>
      <dsp:txXfrm>
        <a:off x="3251949" y="793045"/>
        <a:ext cx="2835795" cy="18042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CDC0C-1C4B-4AF8-8403-03361047B3F2}">
      <dsp:nvSpPr>
        <dsp:cNvPr id="0" name=""/>
        <dsp:cNvSpPr/>
      </dsp:nvSpPr>
      <dsp:spPr>
        <a:xfrm>
          <a:off x="0" y="309026"/>
          <a:ext cx="1440781"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just"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ПРЕИМУЩЕСТВА</a:t>
          </a:r>
        </a:p>
      </dsp:txBody>
      <dsp:txXfrm>
        <a:off x="0" y="309026"/>
        <a:ext cx="1440781" cy="1287000"/>
      </dsp:txXfrm>
    </dsp:sp>
    <dsp:sp modelId="{2C7BA0EC-1E8B-476B-B7E7-37627D740CF7}">
      <dsp:nvSpPr>
        <dsp:cNvPr id="0" name=""/>
        <dsp:cNvSpPr/>
      </dsp:nvSpPr>
      <dsp:spPr>
        <a:xfrm>
          <a:off x="1440781" y="128042"/>
          <a:ext cx="288156" cy="1648968"/>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534B33-DB88-4B0F-82D3-D034E86BF1C8}">
      <dsp:nvSpPr>
        <dsp:cNvPr id="0" name=""/>
        <dsp:cNvSpPr/>
      </dsp:nvSpPr>
      <dsp:spPr>
        <a:xfrm>
          <a:off x="1844200" y="114858"/>
          <a:ext cx="3918925" cy="16753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Минимум необходимых документов, небольшой порог входа</a:t>
          </a:r>
        </a:p>
        <a:p>
          <a:pPr marL="57150" lvl="1" indent="-57150" algn="just"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Отсутствие НДС при покупке драгоценных металлов в обезличенном виде</a:t>
          </a:r>
        </a:p>
        <a:p>
          <a:pPr marL="57150" lvl="1" indent="-57150" algn="just"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Стоимость обезличенного драгоценного металла не включает в себя издержки, связанные с изготовлением слитков, их хранением и транспортировкой</a:t>
          </a:r>
        </a:p>
        <a:p>
          <a:pPr marL="57150" lvl="1" indent="-57150" algn="just"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Учёт металла ведётся банком, банк несёт риски, связанные с возможной утратой</a:t>
          </a:r>
        </a:p>
        <a:p>
          <a:pPr marL="57150" lvl="1" indent="-57150" algn="just"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Текущий счет можно закрыть в любой момент и получить деньги (либо слитки).</a:t>
          </a:r>
        </a:p>
      </dsp:txBody>
      <dsp:txXfrm>
        <a:off x="1844200" y="114858"/>
        <a:ext cx="3918925" cy="1675335"/>
      </dsp:txXfrm>
    </dsp:sp>
    <dsp:sp modelId="{A00524FC-1385-4B1E-9455-ABE9CB5C8C7F}">
      <dsp:nvSpPr>
        <dsp:cNvPr id="0" name=""/>
        <dsp:cNvSpPr/>
      </dsp:nvSpPr>
      <dsp:spPr>
        <a:xfrm>
          <a:off x="0" y="2185069"/>
          <a:ext cx="1440781"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just"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НЕДОСТАТКИ</a:t>
          </a:r>
        </a:p>
      </dsp:txBody>
      <dsp:txXfrm>
        <a:off x="0" y="2185069"/>
        <a:ext cx="1440781" cy="1287000"/>
      </dsp:txXfrm>
    </dsp:sp>
    <dsp:sp modelId="{0206C762-C46C-4325-8B05-7DFAAFE35323}">
      <dsp:nvSpPr>
        <dsp:cNvPr id="0" name=""/>
        <dsp:cNvSpPr/>
      </dsp:nvSpPr>
      <dsp:spPr>
        <a:xfrm>
          <a:off x="1440781" y="2024194"/>
          <a:ext cx="288156" cy="160875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E5349C-6BE8-4DB6-B7F1-0E2917E74B24}">
      <dsp:nvSpPr>
        <dsp:cNvPr id="0" name=""/>
        <dsp:cNvSpPr/>
      </dsp:nvSpPr>
      <dsp:spPr>
        <a:xfrm>
          <a:off x="1844200" y="2024194"/>
          <a:ext cx="3918925" cy="16087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Текущий ОМС не предусматривает процентного дохода; срочный ОМС при досрочном расторжении договора также не предполагает получение процентов, а значит итоговая сумма может оказаться меньше вложенной, если котировки золота упали.</a:t>
          </a:r>
        </a:p>
        <a:p>
          <a:pPr marL="57150" lvl="1" indent="-57150" algn="just"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На хранение денежных средств на ОМС не распространяются гарантии системы страхования вкладов </a:t>
          </a:r>
        </a:p>
        <a:p>
          <a:pPr marL="57150" lvl="1" indent="-57150" algn="just"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При продаже металла необходимо подать декларацию о доходах и заплатить подоходный налог</a:t>
          </a:r>
        </a:p>
        <a:p>
          <a:pPr marL="57150" lvl="1" indent="-57150" algn="just"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Комиссия за выдачу физических слитков не регламентирована</a:t>
          </a:r>
        </a:p>
      </dsp:txBody>
      <dsp:txXfrm>
        <a:off x="1844200" y="2024194"/>
        <a:ext cx="3918925" cy="16087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360472-DE0F-4F72-B556-CF7141944194}">
      <dsp:nvSpPr>
        <dsp:cNvPr id="0" name=""/>
        <dsp:cNvSpPr/>
      </dsp:nvSpPr>
      <dsp:spPr>
        <a:xfrm>
          <a:off x="0" y="0"/>
          <a:ext cx="2121647" cy="2121647"/>
        </a:xfrm>
        <a:prstGeom prst="pie">
          <a:avLst>
            <a:gd name="adj1" fmla="val 5400000"/>
            <a:gd name="adj2" fmla="val 16200000"/>
          </a:avLst>
        </a:prstGeom>
        <a:gradFill rotWithShape="0">
          <a:gsLst>
            <a:gs pos="0">
              <a:srgbClr val="8064A2">
                <a:hueOff val="0"/>
                <a:satOff val="0"/>
                <a:lumOff val="0"/>
                <a:alphaOff val="0"/>
                <a:tint val="62000"/>
                <a:satMod val="180000"/>
              </a:srgbClr>
            </a:gs>
            <a:gs pos="65000">
              <a:srgbClr val="8064A2">
                <a:hueOff val="0"/>
                <a:satOff val="0"/>
                <a:lumOff val="0"/>
                <a:alphaOff val="0"/>
                <a:tint val="32000"/>
                <a:satMod val="250000"/>
              </a:srgbClr>
            </a:gs>
            <a:gs pos="100000">
              <a:srgbClr val="8064A2">
                <a:hueOff val="0"/>
                <a:satOff val="0"/>
                <a:lumOff val="0"/>
                <a:alphaOff val="0"/>
                <a:tint val="23000"/>
                <a:satMod val="300000"/>
              </a:srgb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D0A16E8-64A9-4EF2-A065-BF2F60E86499}">
      <dsp:nvSpPr>
        <dsp:cNvPr id="0" name=""/>
        <dsp:cNvSpPr/>
      </dsp:nvSpPr>
      <dsp:spPr>
        <a:xfrm>
          <a:off x="1060823" y="0"/>
          <a:ext cx="4779906" cy="2121647"/>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Долгосрочные цели </a:t>
          </a:r>
        </a:p>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(свыше 7 лет)</a:t>
          </a:r>
        </a:p>
      </dsp:txBody>
      <dsp:txXfrm>
        <a:off x="1060823" y="0"/>
        <a:ext cx="2389953" cy="636495"/>
      </dsp:txXfrm>
    </dsp:sp>
    <dsp:sp modelId="{344BF594-81A7-4236-968A-B16E6B6CED18}">
      <dsp:nvSpPr>
        <dsp:cNvPr id="0" name=""/>
        <dsp:cNvSpPr/>
      </dsp:nvSpPr>
      <dsp:spPr>
        <a:xfrm>
          <a:off x="371288" y="636495"/>
          <a:ext cx="1379069" cy="1379069"/>
        </a:xfrm>
        <a:prstGeom prst="pie">
          <a:avLst>
            <a:gd name="adj1" fmla="val 5400000"/>
            <a:gd name="adj2" fmla="val 16200000"/>
          </a:avLst>
        </a:prstGeom>
        <a:gradFill rotWithShape="0">
          <a:gsLst>
            <a:gs pos="0">
              <a:srgbClr val="8064A2">
                <a:hueOff val="-2232385"/>
                <a:satOff val="13449"/>
                <a:lumOff val="1078"/>
                <a:alphaOff val="0"/>
                <a:tint val="62000"/>
                <a:satMod val="180000"/>
              </a:srgbClr>
            </a:gs>
            <a:gs pos="65000">
              <a:srgbClr val="8064A2">
                <a:hueOff val="-2232385"/>
                <a:satOff val="13449"/>
                <a:lumOff val="1078"/>
                <a:alphaOff val="0"/>
                <a:tint val="32000"/>
                <a:satMod val="250000"/>
              </a:srgbClr>
            </a:gs>
            <a:gs pos="100000">
              <a:srgbClr val="8064A2">
                <a:hueOff val="-2232385"/>
                <a:satOff val="13449"/>
                <a:lumOff val="1078"/>
                <a:alphaOff val="0"/>
                <a:tint val="23000"/>
                <a:satMod val="300000"/>
              </a:srgb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456E491-D573-46F5-918D-5E135CBD7173}">
      <dsp:nvSpPr>
        <dsp:cNvPr id="0" name=""/>
        <dsp:cNvSpPr/>
      </dsp:nvSpPr>
      <dsp:spPr>
        <a:xfrm>
          <a:off x="1060823" y="636495"/>
          <a:ext cx="4779906" cy="1379069"/>
        </a:xfrm>
        <a:prstGeom prst="rect">
          <a:avLst/>
        </a:prstGeom>
        <a:solidFill>
          <a:sysClr val="window" lastClr="FFFFFF">
            <a:alpha val="90000"/>
            <a:hueOff val="0"/>
            <a:satOff val="0"/>
            <a:lumOff val="0"/>
            <a:alphaOff val="0"/>
          </a:sysClr>
        </a:solidFill>
        <a:ln w="9525" cap="flat" cmpd="sng" algn="ctr">
          <a:solidFill>
            <a:srgbClr val="8064A2">
              <a:hueOff val="-2232385"/>
              <a:satOff val="13449"/>
              <a:lumOff val="1078"/>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Среднесрочные цели</a:t>
          </a:r>
        </a:p>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 2 до 7 лет)</a:t>
          </a:r>
        </a:p>
      </dsp:txBody>
      <dsp:txXfrm>
        <a:off x="1060823" y="636495"/>
        <a:ext cx="2389953" cy="636493"/>
      </dsp:txXfrm>
    </dsp:sp>
    <dsp:sp modelId="{9BBF5518-5559-4CAC-9F5E-8F9E41E1CAA8}">
      <dsp:nvSpPr>
        <dsp:cNvPr id="0" name=""/>
        <dsp:cNvSpPr/>
      </dsp:nvSpPr>
      <dsp:spPr>
        <a:xfrm>
          <a:off x="742576" y="1272988"/>
          <a:ext cx="636493" cy="636493"/>
        </a:xfrm>
        <a:prstGeom prst="pie">
          <a:avLst>
            <a:gd name="adj1" fmla="val 5400000"/>
            <a:gd name="adj2" fmla="val 16200000"/>
          </a:avLst>
        </a:prstGeom>
        <a:gradFill rotWithShape="0">
          <a:gsLst>
            <a:gs pos="0">
              <a:srgbClr val="8064A2">
                <a:hueOff val="-4464770"/>
                <a:satOff val="26899"/>
                <a:lumOff val="2156"/>
                <a:alphaOff val="0"/>
                <a:tint val="62000"/>
                <a:satMod val="180000"/>
              </a:srgbClr>
            </a:gs>
            <a:gs pos="65000">
              <a:srgbClr val="8064A2">
                <a:hueOff val="-4464770"/>
                <a:satOff val="26899"/>
                <a:lumOff val="2156"/>
                <a:alphaOff val="0"/>
                <a:tint val="32000"/>
                <a:satMod val="250000"/>
              </a:srgbClr>
            </a:gs>
            <a:gs pos="100000">
              <a:srgbClr val="8064A2">
                <a:hueOff val="-4464770"/>
                <a:satOff val="26899"/>
                <a:lumOff val="2156"/>
                <a:alphaOff val="0"/>
                <a:tint val="23000"/>
                <a:satMod val="300000"/>
              </a:srgb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03E604C-D469-4D28-9A8D-AE751E4C8589}">
      <dsp:nvSpPr>
        <dsp:cNvPr id="0" name=""/>
        <dsp:cNvSpPr/>
      </dsp:nvSpPr>
      <dsp:spPr>
        <a:xfrm>
          <a:off x="1060823" y="1272988"/>
          <a:ext cx="4779906" cy="636493"/>
        </a:xfrm>
        <a:prstGeom prst="rect">
          <a:avLst/>
        </a:prstGeo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Краткосрочные цели</a:t>
          </a:r>
        </a:p>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(менее 2х лет)</a:t>
          </a:r>
        </a:p>
      </dsp:txBody>
      <dsp:txXfrm>
        <a:off x="1060823" y="1272988"/>
        <a:ext cx="2389953" cy="636493"/>
      </dsp:txXfrm>
    </dsp:sp>
    <dsp:sp modelId="{1FD6975B-23D8-4DCB-A54D-A215BCBE22AD}">
      <dsp:nvSpPr>
        <dsp:cNvPr id="0" name=""/>
        <dsp:cNvSpPr/>
      </dsp:nvSpPr>
      <dsp:spPr>
        <a:xfrm>
          <a:off x="3450776" y="0"/>
          <a:ext cx="2389953" cy="636495"/>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00050">
            <a:lnSpc>
              <a:spcPct val="90000"/>
            </a:lnSpc>
            <a:spcBef>
              <a:spcPct val="0"/>
            </a:spcBef>
            <a:spcAft>
              <a:spcPct val="15000"/>
            </a:spcAft>
            <a:buChar char="••"/>
          </a:pP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инвестиции в широкий спектр ценных бумаг приносят доход практически для любого периода более 10 лет  </a:t>
          </a:r>
        </a:p>
        <a:p>
          <a:pPr marL="228600" lvl="1" indent="-228600" algn="l" defTabSz="933450">
            <a:lnSpc>
              <a:spcPct val="90000"/>
            </a:lnSpc>
            <a:spcBef>
              <a:spcPct val="0"/>
            </a:spcBef>
            <a:spcAft>
              <a:spcPct val="15000"/>
            </a:spcAft>
            <a:buChar char="••"/>
          </a:pPr>
          <a:endParaRPr lang="ru-RU" sz="2100" kern="1200">
            <a:solidFill>
              <a:sysClr val="windowText" lastClr="000000">
                <a:hueOff val="0"/>
                <a:satOff val="0"/>
                <a:lumOff val="0"/>
                <a:alphaOff val="0"/>
              </a:sysClr>
            </a:solidFill>
            <a:latin typeface="Calibri"/>
            <a:ea typeface="+mn-ea"/>
            <a:cs typeface="+mn-cs"/>
          </a:endParaRPr>
        </a:p>
      </dsp:txBody>
      <dsp:txXfrm>
        <a:off x="3450776" y="0"/>
        <a:ext cx="2389953" cy="636495"/>
      </dsp:txXfrm>
    </dsp:sp>
    <dsp:sp modelId="{95839EEA-9EC0-42AA-89B8-F46A0E24F478}">
      <dsp:nvSpPr>
        <dsp:cNvPr id="0" name=""/>
        <dsp:cNvSpPr/>
      </dsp:nvSpPr>
      <dsp:spPr>
        <a:xfrm>
          <a:off x="3450776" y="636495"/>
          <a:ext cx="2389953" cy="636493"/>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00050">
            <a:lnSpc>
              <a:spcPct val="90000"/>
            </a:lnSpc>
            <a:spcBef>
              <a:spcPct val="0"/>
            </a:spcBef>
            <a:spcAft>
              <a:spcPct val="15000"/>
            </a:spcAft>
            <a:buChar char="••"/>
          </a:pP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используйте консервативные инструменты для реализации целей, от которых нельзя отказаться (пенсия), более рисковые, если цель менее важна (покупка автомобиля).</a:t>
          </a:r>
        </a:p>
        <a:p>
          <a:pPr marL="228600" lvl="1" indent="-228600" algn="l" defTabSz="889000">
            <a:lnSpc>
              <a:spcPct val="90000"/>
            </a:lnSpc>
            <a:spcBef>
              <a:spcPct val="0"/>
            </a:spcBef>
            <a:spcAft>
              <a:spcPct val="15000"/>
            </a:spcAft>
            <a:buChar char="••"/>
          </a:pPr>
          <a:endParaRPr lang="ru-RU" sz="2000" kern="1200">
            <a:solidFill>
              <a:sysClr val="windowText" lastClr="000000">
                <a:hueOff val="0"/>
                <a:satOff val="0"/>
                <a:lumOff val="0"/>
                <a:alphaOff val="0"/>
              </a:sysClr>
            </a:solidFill>
            <a:latin typeface="Calibri"/>
            <a:ea typeface="+mn-ea"/>
            <a:cs typeface="+mn-cs"/>
          </a:endParaRPr>
        </a:p>
      </dsp:txBody>
      <dsp:txXfrm>
        <a:off x="3450776" y="636495"/>
        <a:ext cx="2389953" cy="636493"/>
      </dsp:txXfrm>
    </dsp:sp>
    <dsp:sp modelId="{262CB89F-8A51-475A-B0A0-641B109017D3}">
      <dsp:nvSpPr>
        <dsp:cNvPr id="0" name=""/>
        <dsp:cNvSpPr/>
      </dsp:nvSpPr>
      <dsp:spPr>
        <a:xfrm>
          <a:off x="3450776" y="1272988"/>
          <a:ext cx="2389953" cy="636493"/>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88950">
            <a:lnSpc>
              <a:spcPct val="90000"/>
            </a:lnSpc>
            <a:spcBef>
              <a:spcPct val="0"/>
            </a:spcBef>
            <a:spcAft>
              <a:spcPct val="15000"/>
            </a:spcAft>
            <a:buChar char="••"/>
          </a:pPr>
          <a:endPar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00050">
            <a:lnSpc>
              <a:spcPct val="90000"/>
            </a:lnSpc>
            <a:spcBef>
              <a:spcPct val="0"/>
            </a:spcBef>
            <a:spcAft>
              <a:spcPct val="15000"/>
            </a:spcAft>
            <a:buChar char="••"/>
          </a:pP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00050">
            <a:lnSpc>
              <a:spcPct val="90000"/>
            </a:lnSpc>
            <a:spcBef>
              <a:spcPct val="0"/>
            </a:spcBef>
            <a:spcAft>
              <a:spcPct val="15000"/>
            </a:spcAft>
            <a:buChar char="••"/>
          </a:pPr>
          <a:endPar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краткосрочные вложения с наибольшим доходом при наименьшем риске и возможностью быстро забрать деньги</a:t>
          </a:r>
        </a:p>
        <a:p>
          <a:pPr marL="57150" lvl="1" indent="-57150" algn="l" defTabSz="488950">
            <a:lnSpc>
              <a:spcPct val="90000"/>
            </a:lnSpc>
            <a:spcBef>
              <a:spcPct val="0"/>
            </a:spcBef>
            <a:spcAft>
              <a:spcPct val="15000"/>
            </a:spcAft>
            <a:buChar char="••"/>
          </a:pPr>
          <a:endPar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228600" lvl="1" indent="-228600" algn="l" defTabSz="889000">
            <a:lnSpc>
              <a:spcPct val="90000"/>
            </a:lnSpc>
            <a:spcBef>
              <a:spcPct val="0"/>
            </a:spcBef>
            <a:spcAft>
              <a:spcPct val="15000"/>
            </a:spcAft>
            <a:buChar char="••"/>
          </a:pPr>
          <a:endParaRPr lang="ru-RU" sz="2000" kern="1200">
            <a:solidFill>
              <a:sysClr val="windowText" lastClr="000000">
                <a:hueOff val="0"/>
                <a:satOff val="0"/>
                <a:lumOff val="0"/>
                <a:alphaOff val="0"/>
              </a:sysClr>
            </a:solidFill>
            <a:latin typeface="Calibri"/>
            <a:ea typeface="+mn-ea"/>
            <a:cs typeface="+mn-cs"/>
          </a:endParaRPr>
        </a:p>
      </dsp:txBody>
      <dsp:txXfrm>
        <a:off x="3450776" y="1272988"/>
        <a:ext cx="2389953" cy="6364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B97B48-76D0-439E-9954-42A20E47F04A}">
      <dsp:nvSpPr>
        <dsp:cNvPr id="0" name=""/>
        <dsp:cNvSpPr/>
      </dsp:nvSpPr>
      <dsp:spPr>
        <a:xfrm>
          <a:off x="-4106523" y="-630247"/>
          <a:ext cx="4893330" cy="4893330"/>
        </a:xfrm>
        <a:prstGeom prst="blockArc">
          <a:avLst>
            <a:gd name="adj1" fmla="val 18900000"/>
            <a:gd name="adj2" fmla="val 2700000"/>
            <a:gd name="adj3" fmla="val 441"/>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B0598-FFCC-4652-BB1B-6461E6AAC80D}">
      <dsp:nvSpPr>
        <dsp:cNvPr id="0" name=""/>
        <dsp:cNvSpPr/>
      </dsp:nvSpPr>
      <dsp:spPr>
        <a:xfrm>
          <a:off x="254964" y="165148"/>
          <a:ext cx="5868858" cy="330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2058" tIns="27940" rIns="27940" bIns="27940" numCol="1" spcCol="1270" anchor="ctr" anchorCtr="0">
          <a:noAutofit/>
        </a:bodyPr>
        <a:lstStyle/>
        <a:p>
          <a:pPr lvl="0" algn="just"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Обещание высокой гарантированной доходности</a:t>
          </a:r>
        </a:p>
      </dsp:txBody>
      <dsp:txXfrm>
        <a:off x="254964" y="165148"/>
        <a:ext cx="5868858" cy="330152"/>
      </dsp:txXfrm>
    </dsp:sp>
    <dsp:sp modelId="{59014AF3-E32E-4148-9F4C-9FB809453743}">
      <dsp:nvSpPr>
        <dsp:cNvPr id="0" name=""/>
        <dsp:cNvSpPr/>
      </dsp:nvSpPr>
      <dsp:spPr>
        <a:xfrm>
          <a:off x="48619" y="123879"/>
          <a:ext cx="412690" cy="41269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524F4DFA-D891-4278-B6A4-F1897BEBB3E0}">
      <dsp:nvSpPr>
        <dsp:cNvPr id="0" name=""/>
        <dsp:cNvSpPr/>
      </dsp:nvSpPr>
      <dsp:spPr>
        <a:xfrm>
          <a:off x="553947" y="660667"/>
          <a:ext cx="5569875" cy="330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2058" tIns="27940" rIns="27940" bIns="27940" numCol="1" spcCol="1270" anchor="ctr" anchorCtr="0">
          <a:noAutofit/>
        </a:bodyPr>
        <a:lstStyle/>
        <a:p>
          <a:pPr lvl="0" algn="just"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Агрессивная реклама, использование специфических терминов, слоганов, подделка под лидеров рынка, упоминание хорошо известных компаний в качестве партнеров</a:t>
          </a:r>
        </a:p>
      </dsp:txBody>
      <dsp:txXfrm>
        <a:off x="553947" y="660667"/>
        <a:ext cx="5569875" cy="330152"/>
      </dsp:txXfrm>
    </dsp:sp>
    <dsp:sp modelId="{F93989F1-BA8B-4AA8-BC47-B1C69FBAD1C5}">
      <dsp:nvSpPr>
        <dsp:cNvPr id="0" name=""/>
        <dsp:cNvSpPr/>
      </dsp:nvSpPr>
      <dsp:spPr>
        <a:xfrm>
          <a:off x="347602" y="619398"/>
          <a:ext cx="412690" cy="41269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15283C43-4006-48CF-A524-8CFA74067687}">
      <dsp:nvSpPr>
        <dsp:cNvPr id="0" name=""/>
        <dsp:cNvSpPr/>
      </dsp:nvSpPr>
      <dsp:spPr>
        <a:xfrm>
          <a:off x="717788" y="1155822"/>
          <a:ext cx="5406035" cy="330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2058" tIns="27940" rIns="27940" bIns="27940" numCol="1" spcCol="1270" anchor="ctr" anchorCtr="0">
          <a:noAutofit/>
        </a:bodyPr>
        <a:lstStyle/>
        <a:p>
          <a:pPr lvl="0" algn="just"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Сокрытие уставных документов, финансовой информации  </a:t>
          </a:r>
        </a:p>
      </dsp:txBody>
      <dsp:txXfrm>
        <a:off x="717788" y="1155822"/>
        <a:ext cx="5406035" cy="330152"/>
      </dsp:txXfrm>
    </dsp:sp>
    <dsp:sp modelId="{5E3DA5B0-468B-458A-909B-D670DF48BD98}">
      <dsp:nvSpPr>
        <dsp:cNvPr id="0" name=""/>
        <dsp:cNvSpPr/>
      </dsp:nvSpPr>
      <dsp:spPr>
        <a:xfrm>
          <a:off x="511443" y="1114553"/>
          <a:ext cx="412690" cy="41269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93ED9E46-8256-4417-AF23-10FE469C10C6}">
      <dsp:nvSpPr>
        <dsp:cNvPr id="0" name=""/>
        <dsp:cNvSpPr/>
      </dsp:nvSpPr>
      <dsp:spPr>
        <a:xfrm>
          <a:off x="770100" y="1651341"/>
          <a:ext cx="5353722" cy="330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2058" tIns="27940" rIns="27940" bIns="2794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Неспособность компании подтвердить свою деятельность (куда размещаются средства и где можно проверить информацию об их размещении)</a:t>
          </a:r>
        </a:p>
      </dsp:txBody>
      <dsp:txXfrm>
        <a:off x="770100" y="1651341"/>
        <a:ext cx="5353722" cy="330152"/>
      </dsp:txXfrm>
    </dsp:sp>
    <dsp:sp modelId="{6E4F9DEE-8208-4EDB-ADB3-448084BCD969}">
      <dsp:nvSpPr>
        <dsp:cNvPr id="0" name=""/>
        <dsp:cNvSpPr/>
      </dsp:nvSpPr>
      <dsp:spPr>
        <a:xfrm>
          <a:off x="563755" y="1610072"/>
          <a:ext cx="412690" cy="41269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EB6F58A5-8EA9-4B64-A62F-39D5F574E046}">
      <dsp:nvSpPr>
        <dsp:cNvPr id="0" name=""/>
        <dsp:cNvSpPr/>
      </dsp:nvSpPr>
      <dsp:spPr>
        <a:xfrm>
          <a:off x="717788" y="2146860"/>
          <a:ext cx="5406035" cy="330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2058" tIns="27940" rIns="27940" bIns="2794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Отсутствие лицензии или указание номера чужой лицензии, или собственной, но выданной на вид деятельности, не позволяющей работать с денежными средствами</a:t>
          </a:r>
        </a:p>
      </dsp:txBody>
      <dsp:txXfrm>
        <a:off x="717788" y="2146860"/>
        <a:ext cx="5406035" cy="330152"/>
      </dsp:txXfrm>
    </dsp:sp>
    <dsp:sp modelId="{88595977-E17B-48CF-9BB6-044C3EDC4AD8}">
      <dsp:nvSpPr>
        <dsp:cNvPr id="0" name=""/>
        <dsp:cNvSpPr/>
      </dsp:nvSpPr>
      <dsp:spPr>
        <a:xfrm>
          <a:off x="511443" y="2105591"/>
          <a:ext cx="412690" cy="41269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25E952D0-2246-4C44-97FE-A46EDB3B7E40}">
      <dsp:nvSpPr>
        <dsp:cNvPr id="0" name=""/>
        <dsp:cNvSpPr/>
      </dsp:nvSpPr>
      <dsp:spPr>
        <a:xfrm>
          <a:off x="553947" y="2642015"/>
          <a:ext cx="5569875" cy="330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2058" tIns="27940" rIns="27940" bIns="27940" numCol="1" spcCol="1270" anchor="ctr" anchorCtr="0">
          <a:noAutofit/>
        </a:bodyPr>
        <a:lstStyle/>
        <a:p>
          <a:pPr lvl="0" algn="just"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Требуется оплатить «вступительный взнос», «обучение», «участие в семинаре»; каждому участнику предлагают привлечь новых за вознаграждение</a:t>
          </a:r>
        </a:p>
      </dsp:txBody>
      <dsp:txXfrm>
        <a:off x="553947" y="2642015"/>
        <a:ext cx="5569875" cy="330152"/>
      </dsp:txXfrm>
    </dsp:sp>
    <dsp:sp modelId="{E423B567-40B0-498C-882A-EA3761F18BD3}">
      <dsp:nvSpPr>
        <dsp:cNvPr id="0" name=""/>
        <dsp:cNvSpPr/>
      </dsp:nvSpPr>
      <dsp:spPr>
        <a:xfrm>
          <a:off x="347602" y="2600746"/>
          <a:ext cx="412690" cy="41269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B13A8C5D-FB48-4BF5-97C3-2354940F2D18}">
      <dsp:nvSpPr>
        <dsp:cNvPr id="0" name=""/>
        <dsp:cNvSpPr/>
      </dsp:nvSpPr>
      <dsp:spPr>
        <a:xfrm>
          <a:off x="254964" y="3137534"/>
          <a:ext cx="5868858" cy="3301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2058" tIns="27940" rIns="27940" bIns="2794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Привлечение денежных средств с помощью договора займа. Ознакомление клиента с договором только в офисе или при личной встрече</a:t>
          </a:r>
        </a:p>
      </dsp:txBody>
      <dsp:txXfrm>
        <a:off x="254964" y="3137534"/>
        <a:ext cx="5868858" cy="330152"/>
      </dsp:txXfrm>
    </dsp:sp>
    <dsp:sp modelId="{A85CBD6E-0017-492A-B8EB-10BAF8160726}">
      <dsp:nvSpPr>
        <dsp:cNvPr id="0" name=""/>
        <dsp:cNvSpPr/>
      </dsp:nvSpPr>
      <dsp:spPr>
        <a:xfrm>
          <a:off x="48619" y="3096265"/>
          <a:ext cx="412690" cy="41269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diagrams.loki3.com/BracketList+Icon">
  <dgm:title val="Список с вертикальной скобкой"/>
  <dgm:desc val="Служит для отображения сгруппированных блоков данных.  Хорошо подходит для размещения большого количества текста уровня 2."/>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159F8-E030-4AC2-BB56-0063C2A711D3}">
  <ds:schemaRefs>
    <ds:schemaRef ds:uri="http://schemas.openxmlformats.org/officeDocument/2006/bibliography"/>
  </ds:schemaRefs>
</ds:datastoreItem>
</file>

<file path=customXml/itemProps2.xml><?xml version="1.0" encoding="utf-8"?>
<ds:datastoreItem xmlns:ds="http://schemas.openxmlformats.org/officeDocument/2006/customXml" ds:itemID="{33E88CC6-8A19-41DE-B0CC-A583D258D2D3}"/>
</file>

<file path=customXml/itemProps3.xml><?xml version="1.0" encoding="utf-8"?>
<ds:datastoreItem xmlns:ds="http://schemas.openxmlformats.org/officeDocument/2006/customXml" ds:itemID="{2C72D246-C044-4F15-BDFD-ECF6524680E4}"/>
</file>

<file path=customXml/itemProps4.xml><?xml version="1.0" encoding="utf-8"?>
<ds:datastoreItem xmlns:ds="http://schemas.openxmlformats.org/officeDocument/2006/customXml" ds:itemID="{2F0482BB-733F-43C4-B6C5-D09EB44C318D}"/>
</file>

<file path=docProps/app.xml><?xml version="1.0" encoding="utf-8"?>
<Properties xmlns="http://schemas.openxmlformats.org/officeDocument/2006/extended-properties" xmlns:vt="http://schemas.openxmlformats.org/officeDocument/2006/docPropsVTypes">
  <Template>Normal</Template>
  <TotalTime>17</TotalTime>
  <Pages>31</Pages>
  <Words>6756</Words>
  <Characters>38511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Инвестиции и риск</vt:lpstr>
    </vt:vector>
  </TitlesOfParts>
  <Company/>
  <LinksUpToDate>false</LinksUpToDate>
  <CharactersWithSpaces>45177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Инвестиции и риск</dc:title>
  <dc:creator>Я</dc:creator>
  <cp:lastModifiedBy>Сергей Баданин</cp:lastModifiedBy>
  <cp:revision>6</cp:revision>
  <cp:lastPrinted>2014-04-07T08:42:00Z</cp:lastPrinted>
  <dcterms:created xsi:type="dcterms:W3CDTF">2014-05-21T18:56:00Z</dcterms:created>
  <dcterms:modified xsi:type="dcterms:W3CDTF">2014-05-22T11:14:00Z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